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106.png" ContentType="image/png"/>
  <Override PartName="/word/media/rId114.png" ContentType="image/png"/>
  <Override PartName="/word/media/rId123.png" ContentType="image/png"/>
  <Override PartName="/word/media/rId32.png" ContentType="image/png"/>
  <Override PartName="/word/media/rId36.png" ContentType="image/png"/>
  <Override PartName="/word/media/rId75.png" ContentType="image/png"/>
  <Override PartName="/word/media/rId54.png" ContentType="image/png"/>
  <Override PartName="/word/media/rId84.png" ContentType="image/png"/>
  <Override PartName="/word/media/rId71.png" ContentType="image/png"/>
  <Override PartName="/word/media/rId80.png" ContentType="image/png"/>
  <Override PartName="/word/media/rId97.png" ContentType="image/png"/>
  <Override PartName="/word/media/rId93.png" ContentType="image/png"/>
  <Override PartName="/word/media/rId23.png" ContentType="image/png"/>
  <Override PartName="/word/media/rId101.png" ContentType="image/png"/>
  <Override PartName="/word/media/rId5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5"/>
      </w:pPr>
      <w:r>
        <w:t xml:space="preserve">Probing the Limits of Memory: Can A Learned Response Persist Through Decapitation and Regeneration in Planaria?</w:t>
      </w:r>
    </w:p>
    <w:p>
      <w:pPr>
        <w:pStyle w:val="Author"/>
      </w:pPr>
      <w:r>
        <w:t xml:space="preserve"> </w:t>
      </w:r>
    </w:p>
    <w:p>
      <w:pPr>
        <w:pStyle w:val="Author"/>
      </w:pPr>
      <w:r>
        <w:t xml:space="preserve">Francis Charles Forde</w:t>
      </w:r>
    </w:p>
    <w:p>
      <w:pPr>
        <w:pStyle w:val="Author"/>
      </w:pPr>
      <w:r>
        <w:t xml:space="preserve">School of Psychology, Victoria University of Wellington</w:t>
      </w:r>
    </w:p>
    <w:p>
      <w:r>
        <w:br w:type="page"/>
      </w:r>
    </w:p>
    <w:bookmarkEnd w:id="20"/>
    <w:bookmarkStart w:id="21" w:name="abstract"/>
    <w:p>
      <w:pPr>
        <w:pStyle w:val="Heading5"/>
      </w:pPr>
      <w:r>
        <w:t xml:space="preserve">Abstract</w:t>
      </w:r>
    </w:p>
    <w:p>
      <w:pPr>
        <w:pStyle w:val="AbstractFirstParagraph"/>
      </w:pPr>
      <w:r>
        <w:t xml:space="preserve">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w:t>
      </w:r>
      <w:r>
        <w:t xml:space="preserve"> </w:t>
      </w:r>
      <w:r>
        <w:t xml:space="preserve">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w:t>
      </w:r>
      <w:r>
        <w:t xml:space="preserve"> </w:t>
      </w:r>
      <w:r>
        <w:t xml:space="preserve">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w:t>
      </w:r>
      <w:r>
        <w:t xml:space="preserve"> </w:t>
      </w:r>
      <w:r>
        <w:t xml:space="preserve">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w:t>
      </w:r>
    </w:p>
    <w:p>
      <w:r>
        <w:br w:type="page"/>
      </w:r>
    </w:p>
    <w:bookmarkEnd w:id="21"/>
    <w:bookmarkStart w:id="22" w:name="acknowledgements"/>
    <w:p>
      <w:pPr>
        <w:pStyle w:val="Heading5"/>
      </w:pPr>
      <w:r>
        <w:t xml:space="preserve">Acknowledgements</w:t>
      </w:r>
    </w:p>
    <w:p>
      <w:pPr>
        <w:pStyle w:val="FirstParagraph"/>
      </w:pPr>
      <w:r>
        <w:t xml:space="preserve">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pPr>
        <w:pStyle w:val="BodyText"/>
      </w:pPr>
      <w:r>
        <w:t xml:space="preserve">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w:t>
      </w:r>
    </w:p>
    <w:p>
      <w:pPr>
        <w:pStyle w:val="BodyText"/>
      </w:pPr>
      <w:r>
        <w:t xml:space="preserve">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w:t>
      </w:r>
    </w:p>
    <w:p>
      <w:pPr>
        <w:pStyle w:val="BodyText"/>
      </w:pPr>
      <w:r>
        <w:t xml:space="preserve">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w:t>
      </w:r>
    </w:p>
    <w:p>
      <w:pPr>
        <w:pStyle w:val="BodyText"/>
      </w:pPr>
      <w:r>
        <w:t xml:space="preserve">Finally, thank you Victoria University of Wellington for supporting my studies through the Wellington Graduate Award and the Wellington Master’s by Thesis Scholarship.</w:t>
      </w:r>
    </w:p>
    <w:p>
      <w:r>
        <w:br w:type="page"/>
      </w:r>
    </w:p>
    <w:p>
      <w:pPr>
        <w:pStyle w:val="Heading5"/>
        <w:jc w:val="center"/>
      </w:pPr>
      <w:r>
        <w:t>Table of Contents</w:t>
      </w:r>
    </w:p>
    <w:p>
      <w:r>
        <w:fldChar w:fldCharType="begin"/>
      </w:r>
      <w:r>
        <w:instrText xml:space="preserve"> TOC \o "1-3" \h \z \u </w:instrText>
      </w:r>
      <w:r>
        <w:fldChar w:fldCharType="separate"/>
      </w:r>
      <w:r>
        <w:t>Contents will appear here when updated in Word</w:t>
      </w:r>
      <w:r>
        <w:fldChar w:fldCharType="end"/>
      </w:r>
    </w:p>
    <w:p>
      <w:r>
        <w:br w:type="page"/>
      </w:r>
    </w:p>
    <w:bookmarkEnd w:id="22"/>
    <w:bookmarkStart w:id="45" w:name="sec-introduction"/>
    <w:p>
      <w:pPr>
        <w:pStyle w:val="Heading1"/>
      </w:pPr>
      <w:r>
        <w:t xml:space="preserve">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a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Very basic stuff. But this early research helped answer the question of whether memory is a unitary system or a suite of separate systems which can be dissociated. Out of this fell the distinction between episodic and semantic memory, as well as short- and long-term memory storage. Early theoretical progress provided the foundation upon which specialised tools and procedures could be developed. With these, we can now investigate and characterise the biology of memory in its different forms.</w:t>
      </w:r>
    </w:p>
    <w:bookmarkStart w:id="30" w:name="X58d9b6ce55593e38e6d907b806a18fc4a294614"/>
    <w:p>
      <w:pPr>
        <w:pStyle w:val="Heading2"/>
      </w:pPr>
      <w:r>
        <w:t xml:space="preserve">Overview of Key Concepts in the Field of Learning and Memory</w:t>
      </w:r>
    </w:p>
    <w:bookmarkStart w:id="27" w:name="categories-of-memory"/>
    <w:p>
      <w:pPr>
        <w:pStyle w:val="Heading3"/>
      </w:pPr>
      <w:r>
        <w:t xml:space="preserve">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including cognitive psychology and behavioural ecology,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the memory of where you parked your car this morning. Implicit memories cannot be consciously accessed but still affect behaviour, an example being the muscle memory used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J. A. 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w:t>
      </w:r>
      <w:r>
        <w:t xml:space="preserve"> </w:t>
      </w:r>
      <w:r>
        <w:t xml:space="preserve">(</w:t>
      </w:r>
      <w:hyperlink w:anchor="ref-deochand_behavioral_2018">
        <w:r>
          <w:rPr>
            <w:rStyle w:val="Hyperlink"/>
          </w:rPr>
          <w:t xml:space="preserve">Deochand et al., 2018</w:t>
        </w:r>
      </w:hyperlink>
      <w:r>
        <w:t xml:space="preserve">)</w:t>
      </w:r>
      <w:r>
        <w:t xml:space="preserve">. Viewing memory as a range of dissociable information stores is particularly relevant when investigating whether information can be stored outside of the central nervous system. If, as recent research suggests, memories are able to be stored outside the brain (discussed in</w:t>
      </w:r>
      <w:r>
        <w:t xml:space="preserve"> </w:t>
      </w:r>
      <w:hyperlink w:anchor="Xd272a2c34d5ea12f67d89bfac4ace93644484b1">
        <w:r>
          <w:rPr>
            <w:rStyle w:val="Hyperlink"/>
          </w:rPr>
          <w:t xml:space="preserve">Section 1.3.2</w:t>
        </w:r>
      </w:hyperlink>
      <w:r>
        <w:t xml:space="preserve">),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6"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4" name="Picture"/>
            <a:graphic>
              <a:graphicData uri="http://schemas.openxmlformats.org/drawingml/2006/picture">
                <pic:pic>
                  <pic:nvPicPr>
                    <pic:cNvPr descr="Francis_Masters_Thesis_files/figure-docx/fig-figure1-1.png" id="25" name="Picture"/>
                    <pic:cNvPicPr>
                      <a:picLocks noChangeArrowheads="1" noChangeAspect="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p>
    <w:bookmarkEnd w:id="26"/>
    <w:p>
      <w:pPr>
        <w:pStyle w:val="FigureNote"/>
      </w:pPr>
      <w:r>
        <w:rPr>
          <w:b/>
          <w:b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7"/>
    <w:bookmarkStart w:id="28" w:name="associative-and-non-associative-learning"/>
    <w:p>
      <w:pPr>
        <w:pStyle w:val="Heading3"/>
      </w:pPr>
      <w:r>
        <w:t xml:space="preserve">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8"/>
    <w:bookmarkStart w:id="29" w:name="maladaptive-learning"/>
    <w:p>
      <w:pPr>
        <w:pStyle w:val="Heading3"/>
      </w:pPr>
      <w:r>
        <w:t xml:space="preserve">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29"/>
    <w:bookmarkEnd w:id="30"/>
    <w:bookmarkStart w:id="31" w:name="sec-mechanisms"/>
    <w:p>
      <w:pPr>
        <w:pStyle w:val="Heading2"/>
      </w:pPr>
      <w:r>
        <w:t xml:space="preserve">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post-synaptic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1"/>
    <w:bookmarkStart w:id="43" w:name="X50817f5b2804ab658663ec2b4409256fd9bd8bb"/>
    <w:p>
      <w:pPr>
        <w:pStyle w:val="Heading2"/>
      </w:pPr>
      <w:r>
        <w:t xml:space="preserve">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0" w:name="sec-planaria-as-a-model-organism"/>
    <w:p>
      <w:pPr>
        <w:pStyle w:val="Heading3"/>
      </w:pPr>
      <w:r>
        <w:t xml:space="preserve">Planaria as a Model Organism</w:t>
      </w:r>
    </w:p>
    <w:p>
      <w:pPr>
        <w:pStyle w:val="FirstParagraph"/>
      </w:pPr>
      <w:r>
        <w:t xml:space="preserve">Planaria are a broad group of invertebrates which have become a key part of several areas of research</w:t>
      </w:r>
      <w:r>
        <w:t xml:space="preserve"> </w:t>
      </w:r>
      <w:hyperlink w:anchor="fig-Planaria-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5" w:name="fig-Planaria-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3" name="Picture"/>
            <a:graphic>
              <a:graphicData uri="http://schemas.openxmlformats.org/drawingml/2006/picture">
                <pic:pic>
                  <pic:nvPicPr>
                    <pic:cNvPr descr="Francis_Masters_Thesis_files/figure-docx/fig-Planaria-phenotypes-1.png" id="34" name="Picture"/>
                    <pic:cNvPicPr>
                      <a:picLocks noChangeArrowheads="1" noChangeAspect="1"/>
                    </pic:cNvPicPr>
                  </pic:nvPicPr>
                  <pic:blipFill>
                    <a:blip r:embed="rId32"/>
                    <a:stretch>
                      <a:fillRect/>
                    </a:stretch>
                  </pic:blipFill>
                  <pic:spPr bwMode="auto">
                    <a:xfrm>
                      <a:off x="0" y="0"/>
                      <a:ext cx="3853324" cy="2752374"/>
                    </a:xfrm>
                    <a:prstGeom prst="rect">
                      <a:avLst/>
                    </a:prstGeom>
                    <a:noFill/>
                    <a:ln w="9525">
                      <a:noFill/>
                      <a:headEnd/>
                      <a:tailEnd/>
                    </a:ln>
                  </pic:spPr>
                </pic:pic>
              </a:graphicData>
            </a:graphic>
          </wp:inline>
        </w:drawing>
      </w:r>
    </w:p>
    <w:bookmarkEnd w:id="35"/>
    <w:p>
      <w:pPr>
        <w:pStyle w:val="FigureNote"/>
      </w:pPr>
      <w:r>
        <w:rPr>
          <w:b/>
          <w:bCs/>
        </w:rPr>
        <w:t xml:space="preserve">Note</w:t>
      </w:r>
      <w:r>
        <w:t xml:space="preserve">.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said to be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39"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7" name="Picture"/>
            <a:graphic>
              <a:graphicData uri="http://schemas.openxmlformats.org/drawingml/2006/picture">
                <pic:pic>
                  <pic:nvPicPr>
                    <pic:cNvPr descr="Francis_Masters_Thesis_files/figure-docx/fig-Planarian_CNS-1.png" id="38" name="Picture"/>
                    <pic:cNvPicPr>
                      <a:picLocks noChangeArrowheads="1" noChangeAspect="1"/>
                    </pic:cNvPicPr>
                  </pic:nvPicPr>
                  <pic:blipFill>
                    <a:blip r:embed="rId36"/>
                    <a:stretch>
                      <a:fillRect/>
                    </a:stretch>
                  </pic:blipFill>
                  <pic:spPr bwMode="auto">
                    <a:xfrm>
                      <a:off x="0" y="0"/>
                      <a:ext cx="3669832" cy="2935866"/>
                    </a:xfrm>
                    <a:prstGeom prst="rect">
                      <a:avLst/>
                    </a:prstGeom>
                    <a:noFill/>
                    <a:ln w="9525">
                      <a:noFill/>
                      <a:headEnd/>
                      <a:tailEnd/>
                    </a:ln>
                  </pic:spPr>
                </pic:pic>
              </a:graphicData>
            </a:graphic>
          </wp:inline>
        </w:drawing>
      </w:r>
    </w:p>
    <w:bookmarkEnd w:id="39"/>
    <w:p>
      <w:pPr>
        <w:pStyle w:val="FigureNote"/>
      </w:pPr>
      <w:r>
        <w:rPr>
          <w:b/>
          <w:b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0"/>
    <w:bookmarkStart w:id="41" w:name="Xd272a2c34d5ea12f67d89bfac4ace93644484b1"/>
    <w:p>
      <w:pPr>
        <w:pStyle w:val="Heading3"/>
      </w:pPr>
      <w:r>
        <w:t xml:space="preserve">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w:t>
      </w:r>
      <w:r>
        <w:t xml:space="preserve"> </w:t>
      </w:r>
      <w:r>
        <w:t xml:space="preserve">Rhodes and Vierick (</w:t>
      </w:r>
      <w:hyperlink w:anchor="ref-rhodes_effects_2024">
        <w:r>
          <w:rPr>
            <w:rStyle w:val="Hyperlink"/>
          </w:rPr>
          <w:t xml:space="preserve">2024</w:t>
        </w:r>
      </w:hyperlink>
      <w:r>
        <w:t xml:space="preserve">)</w:t>
      </w:r>
      <w:r>
        <w:t xml:space="preserve">,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1"/>
    <w:bookmarkStart w:id="42" w:name="Xa57d85b2594cccdd35237729aa32c765afc0e25"/>
    <w:p>
      <w:pPr>
        <w:pStyle w:val="Heading3"/>
      </w:pPr>
      <w:r>
        <w:t xml:space="preserve">Positive Reinforcement of Planarian Behaviour</w:t>
      </w:r>
    </w:p>
    <w:p>
      <w:pPr>
        <w:pStyle w:val="FirstParagraph"/>
      </w:pPr>
      <w:r>
        <w:t xml:space="preserve">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2"/>
    <w:bookmarkEnd w:id="43"/>
    <w:bookmarkStart w:id="44" w:name="unresolved-questions"/>
    <w:p>
      <w:pPr>
        <w:pStyle w:val="Heading2"/>
      </w:pPr>
      <w:r>
        <w:t xml:space="preserve">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phenomenon of memory savings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r>
        <w:br w:type="page"/>
      </w:r>
    </w:p>
    <w:bookmarkEnd w:id="44"/>
    <w:bookmarkEnd w:id="45"/>
    <w:bookmarkStart w:id="63" w:name="sec-experiment-1"/>
    <w:p>
      <w:pPr>
        <w:pStyle w:val="Heading1"/>
      </w:pPr>
      <w:r>
        <w:t xml:space="preserve">Experiment 1</w:t>
      </w:r>
    </w:p>
    <w:p>
      <w:pPr>
        <w:pStyle w:val="FirstParagraph"/>
      </w:pPr>
      <w:r>
        <w:t xml:space="preserve">Experiment 1 aimed to find a dose of cocaine that would not significantly alter the locomotive behaviour of planaria. To increase the likelihood that our selected dose was still rewarding despite a lack of effect on movement, we used a range of doses that have been reported to result in effective conditioning in the literature. Cocaine has been regularly used in planaria research to establish models of addictive behaviour and to understand its toxicity and synergistic effects when combined with other drugs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Studies using classical conditioning procedures to shape texture or light preferences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for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For this reason, it was important to identify a suitable dose of cocaine which does not significantly alter motility in the planaria used for this project.</w:t>
      </w:r>
    </w:p>
    <w:bookmarkStart w:id="46" w:name="colony-maintenance-and-handling"/>
    <w:p>
      <w:pPr>
        <w:pStyle w:val="Heading2"/>
      </w:pPr>
      <w:r>
        <w:t xml:space="preserve">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planaria were sourced from a local stream within Wellington, New Zealand. Given the basic characteristics of the planaria we collected (colour, head shape etc.), it was suspected that there was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are in the process of performing species level identification. But at the time of publication, the species has not yet been identified.</w:t>
      </w:r>
    </w:p>
    <w:p>
      <w:pPr>
        <w:pStyle w:val="BodyText"/>
      </w:pPr>
      <w:r>
        <w:t xml:space="preserve">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6"/>
    <w:bookmarkStart w:id="53" w:name="materials-and-procedure"/>
    <w:p>
      <w:pPr>
        <w:pStyle w:val="Heading2"/>
      </w:pPr>
      <w:r>
        <w:t xml:space="preserve">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(BDG Synthesis, Wellington, New Zealand)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pPr>
        <w:pStyle w:val="BodyText"/>
      </w:pPr>
      <w:r>
        <w:t xml:space="preserve">Sixty planaria were used in this experiment, with subjects evenly distributed across six conditions. The conditions corrosponded to concentrations of cocaine commonly used in the literature: 0, 1, 5, 10, 20 and 100μM (</w:t>
      </w:r>
      <w:r>
        <w:rPr>
          <w:i/>
          <w:iCs/>
        </w:rPr>
        <w:t xml:space="preserve">n</w:t>
      </w:r>
      <w:r>
        <w:t xml:space="preserve"> </w:t>
      </w:r>
      <w:r>
        <w:t xml:space="preserve">= 10 per condition). This experiment had twelve recording sessions</w:t>
      </w:r>
      <w:r>
        <w:rPr>
          <w:rStyle w:val="FootnoteReference"/>
        </w:rPr>
        <w:footnoteReference w:id="47"/>
      </w:r>
      <w:r>
        <w:t xml:space="preserve">. Each subject participated in one recording session, and five subjects were run in each session. Subjects were collected from the breeding tank on the day of data collection. Within each session, subjects were randomly allocated to their condition using a freely available</w:t>
      </w:r>
      <w:r>
        <w:t xml:space="preserve"> </w:t>
      </w:r>
      <w:hyperlink r:id="rId48">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in the gap to minimise shadows cast over the dishes – this was important to facilitate accurate tracking in EthoVision. Each drug concentration was rotated across the 5 grid positions between trials to control for any effects of lighting angle.</w:t>
      </w:r>
    </w:p>
    <w:bookmarkStart w:id="52"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Dose_response_apparatus-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b/>
          <w:b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3"/>
    <w:bookmarkStart w:id="62" w:name="results-and-discussion"/>
    <w:p>
      <w:pPr>
        <w:pStyle w:val="Heading2"/>
      </w:pPr>
      <w:r>
        <w:t xml:space="preserve">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Kruskal-Wallis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bookmarkStart w:id="57" w:name="fig-boxplot"/>
    <w:p>
      <w:pPr>
        <w:pStyle w:val="FigureTitle"/>
      </w:pPr>
      <w:r>
        <w:t xml:space="preserve">Figure 5</w:t>
      </w:r>
    </w:p>
    <w:p>
      <w:pPr>
        <w:pStyle w:val="Caption"/>
      </w:pPr>
      <w:r>
        <w:t xml:space="preserve">Median Planaria Motility For Each Condition</w:t>
      </w:r>
    </w:p>
    <w:p>
      <w:pPr>
        <w:pStyle w:val="FigureWithNote"/>
      </w:pPr>
      <w:r>
        <w:drawing>
          <wp:inline>
            <wp:extent cx="5943600" cy="3467100"/>
            <wp:effectExtent b="0" l="0" r="0" t="0"/>
            <wp:docPr descr="" title="" id="55" name="Picture"/>
            <a:graphic>
              <a:graphicData uri="http://schemas.openxmlformats.org/drawingml/2006/picture">
                <pic:pic>
                  <pic:nvPicPr>
                    <pic:cNvPr descr="Francis_Masters_Thesis_files/figure-docx/fig-boxplot-1.png" id="56" name="Picture"/>
                    <pic:cNvPicPr>
                      <a:picLocks noChangeArrowheads="1" noChangeAspect="1"/>
                    </pic:cNvPicPr>
                  </pic:nvPicPr>
                  <pic:blipFill>
                    <a:blip r:embed="rId54"/>
                    <a:stretch>
                      <a:fillRect/>
                    </a:stretch>
                  </pic:blipFill>
                  <pic:spPr bwMode="auto">
                    <a:xfrm>
                      <a:off x="0" y="0"/>
                      <a:ext cx="5943600" cy="3467100"/>
                    </a:xfrm>
                    <a:prstGeom prst="rect">
                      <a:avLst/>
                    </a:prstGeom>
                    <a:noFill/>
                    <a:ln w="9525">
                      <a:noFill/>
                      <a:headEnd/>
                      <a:tailEnd/>
                    </a:ln>
                  </pic:spPr>
                </pic:pic>
              </a:graphicData>
            </a:graphic>
          </wp:inline>
        </w:drawing>
      </w:r>
    </w:p>
    <w:bookmarkEnd w:id="57"/>
    <w:p>
      <w:pPr>
        <w:pStyle w:val="FigureNote"/>
      </w:pPr>
      <w:r>
        <w:rPr>
          <w:b/>
          <w:b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1" w:name="fig-ridgeplot"/>
    <w:p>
      <w:pPr>
        <w:pStyle w:val="FigureTitle"/>
      </w:pPr>
      <w:r>
        <w:t xml:space="preserve">Figure 6</w:t>
      </w:r>
    </w:p>
    <w:p>
      <w:pPr>
        <w:pStyle w:val="Caption"/>
      </w:pPr>
      <w:r>
        <w:t xml:space="preserve">Planarian Motility Across the Recording Session</w:t>
      </w:r>
    </w:p>
    <w:p>
      <w:pPr>
        <w:pStyle w:val="FigureWithNote"/>
      </w:pPr>
      <w:r>
        <w:drawing>
          <wp:inline>
            <wp:extent cx="5943600" cy="3467100"/>
            <wp:effectExtent b="0" l="0" r="0" t="0"/>
            <wp:docPr descr="" title="" id="59" name="Picture"/>
            <a:graphic>
              <a:graphicData uri="http://schemas.openxmlformats.org/drawingml/2006/picture">
                <pic:pic>
                  <pic:nvPicPr>
                    <pic:cNvPr descr="Francis_Masters_Thesis_files/figure-docx/fig-ridgeplot-1.png" id="60" name="Picture"/>
                    <pic:cNvPicPr>
                      <a:picLocks noChangeArrowheads="1" noChangeAspect="1"/>
                    </pic:cNvPicPr>
                  </pic:nvPicPr>
                  <pic:blipFill>
                    <a:blip r:embed="rId58"/>
                    <a:stretch>
                      <a:fillRect/>
                    </a:stretch>
                  </pic:blipFill>
                  <pic:spPr bwMode="auto">
                    <a:xfrm>
                      <a:off x="0" y="0"/>
                      <a:ext cx="5943600" cy="3467100"/>
                    </a:xfrm>
                    <a:prstGeom prst="rect">
                      <a:avLst/>
                    </a:prstGeom>
                    <a:noFill/>
                    <a:ln w="9525">
                      <a:noFill/>
                      <a:headEnd/>
                      <a:tailEnd/>
                    </a:ln>
                  </pic:spPr>
                </pic:pic>
              </a:graphicData>
            </a:graphic>
          </wp:inline>
        </w:drawing>
      </w:r>
    </w:p>
    <w:bookmarkEnd w:id="61"/>
    <w:p>
      <w:pPr>
        <w:pStyle w:val="FigureNote"/>
      </w:pPr>
      <w:r>
        <w:rPr>
          <w:b/>
          <w:bCs/>
        </w:rPr>
        <w:t xml:space="preserve">Note</w:t>
      </w:r>
      <w:r>
        <w:t xml:space="preserve">. Ridge plot of distance moved by planaria during each minute interval. Each ridge shows the distance distribution for all subjects during the minute interval. Black bars indicate the mean distance moved for the whole sample (treatment and control subjects).</w:t>
      </w:r>
    </w:p>
    <w:p>
      <w:r>
        <w:br w:type="page"/>
      </w:r>
    </w:p>
    <w:bookmarkEnd w:id="62"/>
    <w:bookmarkEnd w:id="63"/>
    <w:bookmarkStart w:id="89" w:name="sec-experiment-2"/>
    <w:p>
      <w:pPr>
        <w:pStyle w:val="Heading1"/>
      </w:pPr>
      <w:r>
        <w:t xml:space="preserve">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4">
        <w:r>
          <w:rPr>
            <w:rStyle w:val="Hyperlink"/>
          </w:rPr>
          <w:t xml:space="preserve">Open Science Framework</w:t>
        </w:r>
      </w:hyperlink>
      <w:r>
        <w:t xml:space="preserve"> </w:t>
      </w:r>
      <w:r>
        <w:t xml:space="preserve">and at</w:t>
      </w:r>
      <w:r>
        <w:t xml:space="preserve"> </w:t>
      </w:r>
      <w:hyperlink r:id="rId65">
        <w:r>
          <w:rPr>
            <w:rStyle w:val="Hyperlink"/>
          </w:rPr>
          <w:t xml:space="preserve">PsycArchives</w:t>
        </w:r>
      </w:hyperlink>
      <w:r>
        <w:t xml:space="preserve">.</w:t>
      </w:r>
    </w:p>
    <w:bookmarkStart w:id="67" w:name="colony-maintenance-and-handling-1"/>
    <w:p>
      <w:pPr>
        <w:pStyle w:val="Heading2"/>
      </w:pPr>
      <w:r>
        <w:t xml:space="preserve">Colony Maintenance and Handling</w:t>
      </w:r>
    </w:p>
    <w:p>
      <w:pPr>
        <w:pStyle w:val="FirstParagraph"/>
      </w:pPr>
      <w:r>
        <w:t xml:space="preserve">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66"/>
      </w:r>
      <w:r>
        <w:t xml:space="preserve">).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7"/>
    <w:bookmarkStart w:id="79" w:name="sec-2-materials-and-methods"/>
    <w:p>
      <w:pPr>
        <w:pStyle w:val="Heading2"/>
      </w:pPr>
      <w:r>
        <w:t xml:space="preserve">Materials and Procedure</w:t>
      </w:r>
    </w:p>
    <w:p>
      <w:pPr>
        <w:pStyle w:val="FirstParagraph"/>
      </w:pPr>
      <w:r>
        <w:t xml:space="preserve">This experiment used two groups: a treatment group (</w:t>
      </w:r>
      <w:r>
        <w:rPr>
          <w:i/>
          <w:iCs/>
        </w:rPr>
        <w:t xml:space="preserve">n</w:t>
      </w:r>
      <w:r>
        <w:t xml:space="preserve"> </w:t>
      </w:r>
      <w:r>
        <w:t xml:space="preserve">= 30) which received cocaine and a control group (</w:t>
      </w:r>
      <w:r>
        <w:rPr>
          <w:i/>
          <w:iCs/>
        </w:rPr>
        <w:t xml:space="preserve">n</w:t>
      </w:r>
      <w:r>
        <w:t xml:space="preserve"> </w:t>
      </w:r>
      <w:r>
        <w:t xml:space="preserve">= 30) which received vehicle only. There were four experimental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68"/>
      </w:r>
      <w:r>
        <w:t xml:space="preserve">. Once a subject entered an arm, the plug was inserted to stop liquid moving between compartments, after which 0.5ml remained in each arm</w:t>
      </w:r>
      <w:r>
        <w:rPr>
          <w:rStyle w:val="FootnoteReference"/>
        </w:rPr>
        <w:footnoteReference w:id="69"/>
      </w:r>
      <w:r>
        <w:t xml:space="preserve">. A planarian was considered to have entered the arm when the plug could be safely inserted without touching the planarian.</w:t>
      </w:r>
    </w:p>
    <w:p>
      <w:pPr>
        <w:pStyle w:val="BodyText"/>
      </w:pPr>
      <w:r>
        <w:t xml:space="preserve">When treatment subjects entered the active arm, 43.5μL of cocaine (BDG Synthesis, Wellington, New Zealand)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0">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4"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2" name="Picture"/>
            <a:graphic>
              <a:graphicData uri="http://schemas.openxmlformats.org/drawingml/2006/picture">
                <pic:pic>
                  <pic:nvPicPr>
                    <pic:cNvPr descr="Francis_Masters_Thesis_files/figure-docx/fig-exp2_timeline-1.png" id="73" name="Picture"/>
                    <pic:cNvPicPr>
                      <a:picLocks noChangeArrowheads="1" noChangeAspect="1"/>
                    </pic:cNvPicPr>
                  </pic:nvPicPr>
                  <pic:blipFill>
                    <a:blip r:embed="rId71"/>
                    <a:stretch>
                      <a:fillRect/>
                    </a:stretch>
                  </pic:blipFill>
                  <pic:spPr bwMode="auto">
                    <a:xfrm>
                      <a:off x="0" y="0"/>
                      <a:ext cx="5943600" cy="3962399"/>
                    </a:xfrm>
                    <a:prstGeom prst="rect">
                      <a:avLst/>
                    </a:prstGeom>
                    <a:noFill/>
                    <a:ln w="9525">
                      <a:noFill/>
                      <a:headEnd/>
                      <a:tailEnd/>
                    </a:ln>
                  </pic:spPr>
                </pic:pic>
              </a:graphicData>
            </a:graphic>
          </wp:inline>
        </w:drawing>
      </w:r>
    </w:p>
    <w:bookmarkEnd w:id="74"/>
    <w:bookmarkStart w:id="78"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6" name="Picture"/>
            <a:graphic>
              <a:graphicData uri="http://schemas.openxmlformats.org/drawingml/2006/picture">
                <pic:pic>
                  <pic:nvPicPr>
                    <pic:cNvPr descr="Francis_Masters_Thesis_files/figure-docx/fig-Ymaze_V1_dimensions-1.png" id="77" name="Picture"/>
                    <pic:cNvPicPr>
                      <a:picLocks noChangeArrowheads="1" noChangeAspect="1"/>
                    </pic:cNvPicPr>
                  </pic:nvPicPr>
                  <pic:blipFill>
                    <a:blip r:embed="rId75"/>
                    <a:stretch>
                      <a:fillRect/>
                    </a:stretch>
                  </pic:blipFill>
                  <pic:spPr bwMode="auto">
                    <a:xfrm>
                      <a:off x="0" y="0"/>
                      <a:ext cx="5943600" cy="3962399"/>
                    </a:xfrm>
                    <a:prstGeom prst="rect">
                      <a:avLst/>
                    </a:prstGeom>
                    <a:noFill/>
                    <a:ln w="9525">
                      <a:noFill/>
                      <a:headEnd/>
                      <a:tailEnd/>
                    </a:ln>
                  </pic:spPr>
                </pic:pic>
              </a:graphicData>
            </a:graphic>
          </wp:inline>
        </w:drawing>
      </w:r>
    </w:p>
    <w:bookmarkEnd w:id="78"/>
    <w:p>
      <w:pPr>
        <w:pStyle w:val="FigureNote"/>
      </w:pPr>
      <w:r>
        <w:rPr>
          <w:b/>
          <w:b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79"/>
    <w:bookmarkStart w:id="88" w:name="results-and-discussion-1"/>
    <w:p>
      <w:pPr>
        <w:pStyle w:val="Heading2"/>
      </w:pPr>
      <w:r>
        <w:t xml:space="preserve">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w:t>
      </w:r>
      <w:r>
        <w:t xml:space="preserve"> </w:t>
      </w:r>
      <w:r>
        <w:t xml:space="preserve">(</w:t>
      </w:r>
      <w:hyperlink w:anchor="ref-cohen_statistical_1988">
        <w:r>
          <w:rPr>
            <w:rStyle w:val="Hyperlink"/>
          </w:rPr>
          <w:t xml:space="preserve">Cohen, 1988</w:t>
        </w:r>
      </w:hyperlink>
      <w:r>
        <w:t xml:space="preserve">)</w:t>
      </w:r>
      <w:r>
        <w:t xml:space="preserv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These differences represent medium effect sizes</w:t>
      </w:r>
      <w:r>
        <w:t xml:space="preserve"> </w:t>
      </w:r>
      <w:r>
        <w:t xml:space="preserve">(</w:t>
      </w:r>
      <w:hyperlink w:anchor="ref-cohen_statistical_1988">
        <w:r>
          <w:rPr>
            <w:rStyle w:val="Hyperlink"/>
          </w:rPr>
          <w:t xml:space="preserve">Cohen, 1988, pp. 184–185</w:t>
        </w:r>
      </w:hyperlink>
      <w:r>
        <w:t xml:space="preserve">)</w:t>
      </w:r>
      <w:r>
        <w:t xml:space="preserve">.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These differences represent small effect sizes, with the baseline-to-endpoint difference approaching the medium effect size criterion of</w:t>
      </w:r>
      <w:r>
        <w:t xml:space="preserve"> </w:t>
      </w:r>
      <w:r>
        <w:rPr>
          <w:i/>
          <w:iCs/>
        </w:rPr>
        <w:t xml:space="preserve">h</w:t>
      </w:r>
      <w:r>
        <w:t xml:space="preserve"> </w:t>
      </w:r>
      <w:r>
        <w:t xml:space="preserve">= 0.5</w:t>
      </w:r>
      <w:r>
        <w:t xml:space="preserve"> </w:t>
      </w:r>
      <w:r>
        <w:t xml:space="preserve">(</w:t>
      </w:r>
      <w:hyperlink w:anchor="ref-cohen_statistical_1988">
        <w:r>
          <w:rPr>
            <w:rStyle w:val="Hyperlink"/>
          </w:rPr>
          <w:t xml:space="preserve">Cohen, 1988, pp. 184–185</w:t>
        </w:r>
      </w:hyperlink>
      <w:r>
        <w:t xml:space="preserve">)</w:t>
      </w:r>
      <w:r>
        <w:t xml:space="preserve">.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which represent a small to medium effect size.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3"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1" name="Picture"/>
            <a:graphic>
              <a:graphicData uri="http://schemas.openxmlformats.org/drawingml/2006/picture">
                <pic:pic>
                  <pic:nvPicPr>
                    <pic:cNvPr descr="Francis_Masters_Thesis_files/figure-docx/fig-exp2decisions-1.png" id="82" name="Picture"/>
                    <pic:cNvPicPr>
                      <a:picLocks noChangeArrowheads="1" noChangeAspect="1"/>
                    </pic:cNvPicPr>
                  </pic:nvPicPr>
                  <pic:blipFill>
                    <a:blip r:embed="rId80"/>
                    <a:stretch>
                      <a:fillRect/>
                    </a:stretch>
                  </pic:blipFill>
                  <pic:spPr bwMode="auto">
                    <a:xfrm>
                      <a:off x="0" y="0"/>
                      <a:ext cx="5943600" cy="6934200"/>
                    </a:xfrm>
                    <a:prstGeom prst="rect">
                      <a:avLst/>
                    </a:prstGeom>
                    <a:noFill/>
                    <a:ln w="9525">
                      <a:noFill/>
                      <a:headEnd/>
                      <a:tailEnd/>
                    </a:ln>
                  </pic:spPr>
                </pic:pic>
              </a:graphicData>
            </a:graphic>
          </wp:inline>
        </w:drawing>
      </w:r>
    </w:p>
    <w:bookmarkEnd w:id="83"/>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7"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5" name="Picture"/>
            <a:graphic>
              <a:graphicData uri="http://schemas.openxmlformats.org/drawingml/2006/picture">
                <pic:pic>
                  <pic:nvPicPr>
                    <pic:cNvPr descr="Francis_Masters_Thesis_files/figure-docx/fig-decision-time-1.pn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bookmarkEnd w:id="87"/>
    <w:p>
      <w:pPr>
        <w:pStyle w:val="FigureNote"/>
      </w:pPr>
      <w:r>
        <w:rPr>
          <w:b/>
          <w:bCs/>
        </w:rPr>
        <w:t xml:space="preserve">Note</w:t>
      </w:r>
      <w:r>
        <w:t xml:space="preserve">. Time taken to make a response across phases and between conditions. Vertical lines show the median values. Boxes represent the inter-quartile range (IQR), with whiskers extending out 1.5 times the IQR.</w:t>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One cause of poor health may have been the 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r>
        <w:br w:type="page"/>
      </w:r>
    </w:p>
    <w:bookmarkEnd w:id="88"/>
    <w:bookmarkEnd w:id="89"/>
    <w:bookmarkStart w:id="111" w:name="sec-experiment-3"/>
    <w:p>
      <w:pPr>
        <w:pStyle w:val="Heading1"/>
      </w:pPr>
      <w:r>
        <w:t xml:space="preserve">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0" w:name="colony-maintenance-and-handling-2"/>
    <w:p>
      <w:pPr>
        <w:pStyle w:val="Heading2"/>
      </w:pPr>
      <w:r>
        <w:t xml:space="preserve">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0"/>
    <w:bookmarkStart w:id="105" w:name="sec-exp-3-materials-and-methods"/>
    <w:p>
      <w:pPr>
        <w:pStyle w:val="Heading2"/>
      </w:pPr>
      <w:r>
        <w:t xml:space="preserve">Materials and Procedure</w:t>
      </w:r>
    </w:p>
    <w:p>
      <w:pPr>
        <w:pStyle w:val="FirstParagraph"/>
      </w:pPr>
      <w:r>
        <w:t xml:space="preserve">Forty-two planaria were used for this experiment, all assigned to the methamphetamine treatment group. No control group was used</w:t>
      </w:r>
      <w:r>
        <w:rPr>
          <w:rStyle w:val="FootnoteReference"/>
        </w:rPr>
        <w:footnoteReference w:id="91"/>
      </w:r>
      <w:r>
        <w:t xml:space="preserve">. There were four experimental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(BDG Synthesis, Wellington, New Zealand)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overview of the regeneration timeline).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b/>
          <w:b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p>
      <w:pPr>
        <w:pStyle w:val="FigureNote"/>
      </w:pPr>
      <w:r>
        <w:rPr>
          <w:b/>
          <w:b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5"/>
    <w:bookmarkStart w:id="110" w:name="sec-results-and-discussion"/>
    <w:p>
      <w:pPr>
        <w:pStyle w:val="Heading2"/>
      </w:pPr>
      <w:r>
        <w:t xml:space="preserve">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p>
      <w:pPr>
        <w:pStyle w:val="BodyText"/>
      </w:pPr>
      <w:r>
        <w:t xml:space="preserve">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were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Start w:id="109"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BL = baseline; CD = conditioning; * = p &lt;.05</w:t>
      </w:r>
    </w:p>
    <w:p>
      <w:r>
        <w:br w:type="page"/>
      </w:r>
    </w:p>
    <w:bookmarkEnd w:id="110"/>
    <w:bookmarkEnd w:id="111"/>
    <w:bookmarkStart w:id="119" w:name="sec-experiment-4"/>
    <w:p>
      <w:pPr>
        <w:pStyle w:val="Heading1"/>
      </w:pPr>
      <w:r>
        <w:t xml:space="preserve">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2" w:name="colony-maintenance-and-handling-3"/>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12"/>
    <w:bookmarkStart w:id="113" w:name="materials-and-methods"/>
    <w:p>
      <w:pPr>
        <w:pStyle w:val="Heading2"/>
      </w:pPr>
      <w:r>
        <w:t xml:space="preserve">Materials and Methods</w:t>
      </w:r>
    </w:p>
    <w:p>
      <w:pPr>
        <w:pStyle w:val="FirstParagraph"/>
      </w:pPr>
      <w:r>
        <w:t xml:space="preserve">This experiment used two groups: a treatment group (</w:t>
      </w:r>
      <w:r>
        <w:rPr>
          <w:i/>
          <w:iCs/>
        </w:rPr>
        <w:t xml:space="preserve">n</w:t>
      </w:r>
      <w:r>
        <w:t xml:space="preserve"> </w:t>
      </w:r>
      <w:r>
        <w:t xml:space="preserve">= 15) which received methamphetamine and a control group (</w:t>
      </w:r>
      <w:r>
        <w:rPr>
          <w:i/>
          <w:iCs/>
        </w:rPr>
        <w:t xml:space="preserve">n</w:t>
      </w:r>
      <w:r>
        <w:t xml:space="preserve"> </w:t>
      </w:r>
      <w:r>
        <w:t xml:space="preserve">= 15) which received vehicle only. There were four experimental stages: baseline, conditioning, regeneration test, and reinstatement (see</w:t>
      </w:r>
      <w:r>
        <w:t xml:space="preserve"> </w:t>
      </w:r>
      <w:hyperlink w:anchor="fig-exp3_timeline">
        <w:r>
          <w:rPr>
            <w:rStyle w:val="Hyperlink"/>
          </w:rPr>
          <w:t xml:space="preserve">Figure 11</w:t>
        </w:r>
      </w:hyperlink>
      <w:r>
        <w:t xml:space="preserve">) . The materials and procedures used here were the same as Experiment 3 except for the following modifications. The active arm was reinforced with 58.7μL of methamphetamine (BDG Synthesis, Wellington, New Zealand)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employed were the same as in Experiment 2. None of the subjects used for this experiment were excluded based on those criteria. No subjects died during this experiment.</w:t>
      </w:r>
    </w:p>
    <w:bookmarkEnd w:id="113"/>
    <w:bookmarkStart w:id="118" w:name="results-and-discussion-2"/>
    <w:p>
      <w:pPr>
        <w:pStyle w:val="Heading2"/>
      </w:pPr>
      <w:r>
        <w:t xml:space="preserve">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7"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 ** = p &lt;.01; *** = p &lt;.001</w:t>
      </w:r>
    </w:p>
    <w:p>
      <w:r>
        <w:br w:type="page"/>
      </w:r>
    </w:p>
    <w:bookmarkEnd w:id="118"/>
    <w:bookmarkEnd w:id="119"/>
    <w:bookmarkStart w:id="128" w:name="sec-experiment-5"/>
    <w:p>
      <w:pPr>
        <w:pStyle w:val="Heading1"/>
      </w:pPr>
      <w:r>
        <w:t xml:space="preserve">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0" w:name="colony-maintenance-and-handling-4"/>
    <w:p>
      <w:pPr>
        <w:pStyle w:val="Heading2"/>
      </w:pPr>
      <w:r>
        <w:t xml:space="preserve">Colony Maintenance and Handling</w:t>
      </w:r>
    </w:p>
    <w:p>
      <w:pPr>
        <w:pStyle w:val="FirstParagraph"/>
      </w:pPr>
      <w:r>
        <w:t xml:space="preserve">The planaria maintenance and handling protocols were identical to those described in Experiment 3.</w:t>
      </w:r>
    </w:p>
    <w:bookmarkEnd w:id="120"/>
    <w:bookmarkStart w:id="122" w:name="materials-and-procedure-1"/>
    <w:p>
      <w:pPr>
        <w:pStyle w:val="Heading2"/>
      </w:pPr>
      <w:r>
        <w:t xml:space="preserve">Materials and Procedure</w:t>
      </w:r>
    </w:p>
    <w:p>
      <w:pPr>
        <w:pStyle w:val="FirstParagraph"/>
      </w:pPr>
      <w:r>
        <w:t xml:space="preserve">This experiment used two groups: a methamphetamine treated group (</w:t>
      </w:r>
      <w:r>
        <w:rPr>
          <w:i/>
          <w:iCs/>
        </w:rPr>
        <w:t xml:space="preserve">n</w:t>
      </w:r>
      <w:r>
        <w:t xml:space="preserve"> </w:t>
      </w:r>
      <w:r>
        <w:t xml:space="preserve">= 24) and a control group (</w:t>
      </w:r>
      <w:r>
        <w:rPr>
          <w:i/>
          <w:iCs/>
        </w:rPr>
        <w:t xml:space="preserve">n</w:t>
      </w:r>
      <w:r>
        <w:t xml:space="preserve"> </w:t>
      </w:r>
      <w:r>
        <w:t xml:space="preserve">= 24) which received vehicle only. This experiment had two stages: baseline and conditioning</w:t>
      </w:r>
      <w:r>
        <w:rPr>
          <w:rStyle w:val="FootnoteReference"/>
        </w:rPr>
        <w:footnoteReference w:id="121"/>
      </w:r>
      <w:r>
        <w:t xml:space="preserve">.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pPr>
        <w:pStyle w:val="BodyText"/>
      </w:pPr>
      <w:r>
        <w:t xml:space="preserve">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bookmarkEnd w:id="122"/>
    <w:bookmarkStart w:id="127" w:name="results-and-discussion-3"/>
    <w:p>
      <w:pPr>
        <w:pStyle w:val="Heading2"/>
      </w:pPr>
      <w:r>
        <w:t xml:space="preserve">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6" w:name="fig-Exp8_conditioning_results_panel"/>
    <w:p>
      <w:pPr>
        <w:pStyle w:val="FigureTitle"/>
      </w:pPr>
      <w:r>
        <w:t xml:space="preserve">Figure 16</w:t>
      </w:r>
    </w:p>
    <w:p>
      <w:pPr>
        <w:pStyle w:val="Caption"/>
      </w:pPr>
      <w:r>
        <w:t xml:space="preserve">Failure to Find Evidence of Learning Among Meth Exposed Planaria</w:t>
      </w:r>
    </w:p>
    <w:p>
      <w:pPr>
        <w:pStyle w:val="FigureWithNote"/>
      </w:pPr>
      <w:r>
        <w:drawing>
          <wp:inline>
            <wp:extent cx="5943600" cy="4245428"/>
            <wp:effectExtent b="0" l="0" r="0" t="0"/>
            <wp:docPr descr="" title="" id="124" name="Picture"/>
            <a:graphic>
              <a:graphicData uri="http://schemas.openxmlformats.org/drawingml/2006/picture">
                <pic:pic>
                  <pic:nvPicPr>
                    <pic:cNvPr descr="Francis_Masters_Thesis_files/figure-docx/fig-Exp8_conditioning_results_panel-1.png" id="125" name="Picture"/>
                    <pic:cNvPicPr>
                      <a:picLocks noChangeArrowheads="1" noChangeAspect="1"/>
                    </pic:cNvPicPr>
                  </pic:nvPicPr>
                  <pic:blipFill>
                    <a:blip r:embed="rId123"/>
                    <a:stretch>
                      <a:fillRect/>
                    </a:stretch>
                  </pic:blipFill>
                  <pic:spPr bwMode="auto">
                    <a:xfrm>
                      <a:off x="0" y="0"/>
                      <a:ext cx="5943600" cy="4245428"/>
                    </a:xfrm>
                    <a:prstGeom prst="rect">
                      <a:avLst/>
                    </a:prstGeom>
                    <a:noFill/>
                    <a:ln w="9525">
                      <a:noFill/>
                      <a:headEnd/>
                      <a:tailEnd/>
                    </a:ln>
                  </pic:spPr>
                </pic:pic>
              </a:graphicData>
            </a:graphic>
          </wp:inline>
        </w:drawing>
      </w:r>
    </w:p>
    <w:bookmarkEnd w:id="126"/>
    <w:p>
      <w:pPr>
        <w:pStyle w:val="FigureNote"/>
      </w:pPr>
      <w:r>
        <w:rPr>
          <w:b/>
          <w:bCs/>
        </w:rPr>
        <w:t xml:space="preserve">Note</w:t>
      </w:r>
      <w:r>
        <w:t xml:space="preserve">.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 * = p &lt;.05; *** = p &lt;.001</w:t>
      </w:r>
    </w:p>
    <w:p>
      <w:r>
        <w:br w:type="page"/>
      </w:r>
    </w:p>
    <w:bookmarkEnd w:id="127"/>
    <w:bookmarkEnd w:id="128"/>
    <w:bookmarkStart w:id="135" w:name="sec-discussion"/>
    <w:p>
      <w:pPr>
        <w:pStyle w:val="Heading1"/>
      </w:pPr>
      <w:r>
        <w:t xml:space="preserve">General Discussion</w:t>
      </w:r>
    </w:p>
    <w:bookmarkStart w:id="129" w:name="sec-review-of-findings"/>
    <w:p>
      <w:pPr>
        <w:pStyle w:val="Heading2"/>
      </w:pPr>
      <w:r>
        <w:t xml:space="preserve">Review of Main Findings</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bookmarkEnd w:id="129"/>
    <w:bookmarkStart w:id="130" w:name="operant-conditioning-in-planaria"/>
    <w:p>
      <w:pPr>
        <w:pStyle w:val="Heading2"/>
      </w:pPr>
      <w:r>
        <w:t xml:space="preserve">Operant Conditioning in Planaria</w:t>
      </w:r>
    </w:p>
    <w:p>
      <w:pPr>
        <w:pStyle w:val="FirstParagraph"/>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differed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bookmarkEnd w:id="130"/>
    <w:bookmarkStart w:id="131" w:name="memory-retention-through-regeneration"/>
    <w:p>
      <w:pPr>
        <w:pStyle w:val="Heading2"/>
      </w:pPr>
      <w:r>
        <w:t xml:space="preserve">Memory Retention through Regeneration</w:t>
      </w:r>
    </w:p>
    <w:p>
      <w:pPr>
        <w:pStyle w:val="FirstParagraph"/>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No systematic bias was seen in Experiment 5.</w:t>
      </w:r>
    </w:p>
    <w:p>
      <w:pPr>
        <w:pStyle w:val="BodyText"/>
      </w:pPr>
      <w:r>
        <w:t xml:space="preserve">In summary, we may have effectively shaped the behaviour of treatment subjects in Experiment 3 and 4. But because the extent of behaviour change was limited and responses were unstable towards the end of conditioning, the experiments reported here can only be considered a weak test of whether planaria can retain an operantly conditioned response through regeneration. It is clear that further work is required to explore this phenomenon. Though our results were inconclusive, they form part of a wider literature forcing us to question whether synaptic weights are the only game in town.</w:t>
      </w:r>
    </w:p>
    <w:p>
      <w:pPr>
        <w:pStyle w:val="BodyText"/>
      </w:pPr>
      <w:r>
        <w:t xml:space="preserve">We must contend with a whole host of research being amassed which has indicated that other memory storage mechanisms may be at play. These studies include those previously highlighted which demonstrate that simple associative memories can be maintained outside of the brain in planaria, and that these can be expressed once a new brain is regenerated</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But they also encompass work with other model organisms such as the nematode</w:t>
      </w:r>
      <w:r>
        <w:t xml:space="preserve"> </w:t>
      </w:r>
      <w:r>
        <w:rPr>
          <w:i/>
          <w:iCs/>
        </w:rPr>
        <w:t xml:space="preserve">C. elegans</w:t>
      </w:r>
      <w:r>
        <w:t xml:space="preserve"> </w:t>
      </w:r>
      <w:r>
        <w:t xml:space="preserve">and even single celled organisms such as</w:t>
      </w:r>
      <w:r>
        <w:t xml:space="preserve"> </w:t>
      </w:r>
      <w:r>
        <w:rPr>
          <w:i/>
          <w:iCs/>
        </w:rPr>
        <w:t xml:space="preserve">Paramecium caudatum</w:t>
      </w:r>
      <w:r>
        <w:t xml:space="preserve"> </w:t>
      </w:r>
      <w:r>
        <w:t xml:space="preserve">and</w:t>
      </w:r>
      <w:r>
        <w:t xml:space="preserve"> </w:t>
      </w:r>
      <w:r>
        <w:rPr>
          <w:i/>
          <w:iCs/>
        </w:rPr>
        <w:t xml:space="preserve">Physarum polycephalum</w:t>
      </w:r>
      <w:r>
        <w:t xml:space="preserve"> </w:t>
      </w:r>
      <w:r>
        <w:t xml:space="preserve">(which will be discussed shortly). Together, these studies compel us to turn our attention away from the crown jewel of memory research (neuronal networks) in search of other mechanisms that could facilitate memory storage. We shall next turn our attention to some alternative memory storage mechanisms that have been suggested, and discuss the applications and implications that may stem from a better understanding of these mechanisms.</w:t>
      </w:r>
    </w:p>
    <w:bookmarkEnd w:id="131"/>
    <w:bookmarkStart w:id="132" w:name="sec-challenging-prevailing-theory"/>
    <w:p>
      <w:pPr>
        <w:pStyle w:val="Heading2"/>
      </w:pPr>
      <w:r>
        <w:t xml:space="preserve">Alternative Memory Storage Mechanisms and their Implications</w:t>
      </w:r>
    </w:p>
    <w:p>
      <w:pPr>
        <w:pStyle w:val="FirstParagraph"/>
      </w:pPr>
      <w:r>
        <w:t xml:space="preserve">Neuroscientists have focused their attention on neurons as the storehouse of memory for good reasons. There is compelling evidence that manipulating neurons, altering the way they behave in response to experience, can shape whether an animal succeeds or fails to learn a desired response. Moreover, it can even affect the lifespan of the memory. By introducing particular compounds or blocking the activation of certain proteins, researchers can manipulate whether a learned behaviour makes it through the biological hump separating early and late stages of memory encoding – equating to whether a memory is forgotten within hours or lasts for many weeks.</w:t>
      </w:r>
    </w:p>
    <w:p>
      <w:pPr>
        <w:pStyle w:val="BodyText"/>
      </w:pPr>
      <w:r>
        <w:t xml:space="preserve">Early experiments using imprecise methods allowed researchers to identify the biological pathways involved in memory. But recent innovative methods are allowing for greater levels of control over memory creation and expression by specifically manipulating neural cells. For example,</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showed that the neurons in the amygdala which were engaged when a new fear memory was formed can be tagged and selectively destroyed and that this inhibits the expression of the specific fear memory. An even greater level of precision was demonstrated by</w:t>
      </w:r>
      <w:r>
        <w:t xml:space="preserve"> </w:t>
      </w:r>
      <w:r>
        <w:t xml:space="preserve">Liu et al. (</w:t>
      </w:r>
      <w:hyperlink w:anchor="ref-liu_optogenetic_2012">
        <w:r>
          <w:rPr>
            <w:rStyle w:val="Hyperlink"/>
          </w:rPr>
          <w:t xml:space="preserve">2012</w:t>
        </w:r>
      </w:hyperlink>
      <w:r>
        <w:t xml:space="preserve">)</w:t>
      </w:r>
      <w:r>
        <w:t xml:space="preserve">. Using an optogenetic approach, which allows memory-associated neurons to be modified via light exposure,</w:t>
      </w:r>
      <w:r>
        <w:t xml:space="preserve"> </w:t>
      </w:r>
      <w:r>
        <w:t xml:space="preserve">Liu et al. (</w:t>
      </w:r>
      <w:hyperlink w:anchor="ref-liu_optogenetic_2012">
        <w:r>
          <w:rPr>
            <w:rStyle w:val="Hyperlink"/>
          </w:rPr>
          <w:t xml:space="preserve">2012</w:t>
        </w:r>
      </w:hyperlink>
      <w:r>
        <w:t xml:space="preserve">)</w:t>
      </w:r>
      <w:r>
        <w:t xml:space="preserve"> </w:t>
      </w:r>
      <w:r>
        <w:t xml:space="preserve">demonstrated that a fear response acquired in one context (by paring it with a shock) can be transferred to a novel context by simply activating the fear engram while the rodent is in that novel context. The rodents will then freeze in that context as if they had been previously shocked within it.</w:t>
      </w:r>
    </w:p>
    <w:p>
      <w:pPr>
        <w:pStyle w:val="BodyText"/>
      </w:pPr>
      <w:r>
        <w:t xml:space="preserve">Clearly, neurons are important for memory. But can we confidently state that they are the only game in town? Before doing so, we must stop to ask: what other mechanisms might be capable of storing information from past experiences and thus shaping future behaviour?</w:t>
      </w:r>
    </w:p>
    <w:p>
      <w:pPr>
        <w:pStyle w:val="BodyText"/>
      </w:pPr>
      <w:r>
        <w:t xml:space="preserve">Research in single celled organisms provides additional evidence that memories can be encoded without the use of neurons</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Single celled, by definition, implies there are no connections between cells. No connections between cells means no possibility of storing memories among synaptic weights. Yet, despite their lack of neurons, several studies have indicated that single celled organisms can demonstrate habituation and even classical conditioning. For example,</w:t>
      </w:r>
      <w:r>
        <w:t xml:space="preserve"> </w:t>
      </w:r>
      <w:r>
        <w:t xml:space="preserve">Gelber (</w:t>
      </w:r>
      <w:hyperlink w:anchor="ref-gelber_investigations_1952">
        <w:r>
          <w:rPr>
            <w:rStyle w:val="Hyperlink"/>
          </w:rPr>
          <w:t xml:space="preserve">1952</w:t>
        </w:r>
      </w:hyperlink>
      <w:r>
        <w:t xml:space="preserve">)</w:t>
      </w:r>
      <w:r>
        <w:t xml:space="preserve"> </w:t>
      </w:r>
      <w:r>
        <w:t xml:space="preserve">found that paramecia, a unicellular ciliate, learned to congregate around a wire covered in nutritious bacteria that was placed in their culture dish. When a wire lacking any nourishing bacteria was later introduced during a test phase, the trained paramecia still gathered around it in larger numbers compared to untrained paramecia. More recently,</w:t>
      </w:r>
      <w:r>
        <w:t xml:space="preserve"> </w:t>
      </w:r>
      <w:r>
        <w:t xml:space="preserve">Armus et al. (</w:t>
      </w:r>
      <w:hyperlink w:anchor="ref-armus_discrimination_2006">
        <w:r>
          <w:rPr>
            <w:rStyle w:val="Hyperlink"/>
          </w:rPr>
          <w:t xml:space="preserve">2006</w:t>
        </w:r>
      </w:hyperlink>
      <w:r>
        <w:t xml:space="preserve">)</w:t>
      </w:r>
      <w:r>
        <w:t xml:space="preserve"> </w:t>
      </w:r>
      <w:r>
        <w:t xml:space="preserve">have shown that paramecia can learn to associate the position of a cathode delivering an electric shock with a light. Further evidence of learning without the need for synaptic plasticity. Other unicellular organisms, such as the slime mold</w:t>
      </w:r>
      <w:r>
        <w:t xml:space="preserve"> </w:t>
      </w:r>
      <w:r>
        <w:rPr>
          <w:i/>
          <w:iCs/>
        </w:rPr>
        <w:t xml:space="preserve">Physarum polycephalum</w:t>
      </w:r>
      <w:r>
        <w:t xml:space="preserve">, have also been shown to exhibit learning in the form of habituation to previously aversive compounds</w:t>
      </w:r>
      <w:r>
        <w:t xml:space="preserve"> </w:t>
      </w:r>
      <w:r>
        <w:t xml:space="preserve">(</w:t>
      </w:r>
      <w:hyperlink w:anchor="ref-boisseau_habituation_2016">
        <w:r>
          <w:rPr>
            <w:rStyle w:val="Hyperlink"/>
          </w:rPr>
          <w:t xml:space="preserve">Boisseau et al., 2016</w:t>
        </w:r>
      </w:hyperlink>
      <w:r>
        <w:t xml:space="preserve">)</w:t>
      </w:r>
      <w:r>
        <w:t xml:space="preserve">.</w:t>
      </w:r>
    </w:p>
    <w:p>
      <w:pPr>
        <w:pStyle w:val="BodyText"/>
      </w:pPr>
      <w:r>
        <w:t xml:space="preserve">These studies on learning in single celled organisms do not go so far as to identify what the underlying memory mechanisms are. They simply highlight, at a conceptual level, that behaviour changes indicative of learning can occur in liu of changes in synaptic weights – a sort of proof by omission. Thankfully, there are a number of ongoing inquiries to understand how information, including experiences and other form of learning, may be encoded in the resources available to evolved organisms.</w:t>
      </w:r>
    </w:p>
    <w:p>
      <w:pPr>
        <w:pStyle w:val="BodyText"/>
      </w:pPr>
      <w:r>
        <w:t xml:space="preserve">RNA is best known for its role as the intermediary allowing our genes encoded in DNA to be translated into proteins. Although this may be its predominant role, it is just one of the many roles that single stranded RNAs play.</w:t>
      </w:r>
      <w:r>
        <w:t xml:space="preserve"> </w:t>
      </w:r>
      <w:r>
        <w:t xml:space="preserve">Moore et al. (</w:t>
      </w:r>
      <w:hyperlink w:anchor="ref-moore_role_2021">
        <w:r>
          <w:rPr>
            <w:rStyle w:val="Hyperlink"/>
          </w:rPr>
          <w:t xml:space="preserve">2021</w:t>
        </w:r>
      </w:hyperlink>
      <w:r>
        <w:t xml:space="preserve">)</w:t>
      </w:r>
      <w:r>
        <w:t xml:space="preserve"> </w:t>
      </w:r>
      <w:r>
        <w:t xml:space="preserve">have shown that RNAs can also play a role in communicating important survival information across generations and between organisms.</w:t>
      </w:r>
      <w:r>
        <w:t xml:space="preserve"> </w:t>
      </w:r>
      <w:r>
        <w:rPr>
          <w:i/>
          <w:iCs/>
        </w:rPr>
        <w:t xml:space="preserve">C. elegans</w:t>
      </w:r>
      <w:r>
        <w:t xml:space="preserve"> </w:t>
      </w:r>
      <w:r>
        <w:t xml:space="preserve">will learn to avoid</w:t>
      </w:r>
      <w:r>
        <w:t xml:space="preserve"> </w:t>
      </w:r>
      <w:r>
        <w:rPr>
          <w:i/>
          <w:iCs/>
        </w:rPr>
        <w:t xml:space="preserve">P. aeruginosa</w:t>
      </w:r>
      <w:r>
        <w:t xml:space="preserve">, a pathogenic bacteria, after exposure</w:t>
      </w:r>
      <w:r>
        <w:t xml:space="preserve"> </w:t>
      </w:r>
      <w:r>
        <w:t xml:space="preserve">(</w:t>
      </w:r>
      <w:hyperlink w:anchor="ref-zhang_pathogenic_2005">
        <w:r>
          <w:rPr>
            <w:rStyle w:val="Hyperlink"/>
          </w:rPr>
          <w:t xml:space="preserve">Zhang et al., 2005</w:t>
        </w:r>
      </w:hyperlink>
      <w:r>
        <w:t xml:space="preserve">)</w:t>
      </w:r>
      <w:r>
        <w:t xml:space="preserve">. Incredibly, this learned response can be transferred to naive</w:t>
      </w:r>
      <w:r>
        <w:t xml:space="preserve"> </w:t>
      </w:r>
      <w:r>
        <w:rPr>
          <w:i/>
          <w:iCs/>
        </w:rPr>
        <w:t xml:space="preserve">C. elegans</w:t>
      </w:r>
      <w:r>
        <w:t xml:space="preserve"> </w:t>
      </w:r>
      <w:r>
        <w:t xml:space="preserve">by feeding them homogenized worms and can also can be passed to offspring for four generations.</w:t>
      </w:r>
    </w:p>
    <w:p>
      <w:pPr>
        <w:pStyle w:val="BodyText"/>
      </w:pPr>
      <w:r>
        <w:t xml:space="preserve">Although</w:t>
      </w:r>
      <w:r>
        <w:t xml:space="preserve"> </w:t>
      </w:r>
      <w:r>
        <w:rPr>
          <w:i/>
          <w:iCs/>
        </w:rPr>
        <w:t xml:space="preserve">C. elegans</w:t>
      </w:r>
      <w:r>
        <w:t xml:space="preserve"> </w:t>
      </w:r>
      <w:r>
        <w:t xml:space="preserve">contains a nervous system,</w:t>
      </w:r>
      <w:r>
        <w:t xml:space="preserve"> </w:t>
      </w:r>
      <w:r>
        <w:t xml:space="preserve">Moore et al. (</w:t>
      </w:r>
      <w:hyperlink w:anchor="ref-moore_role_2021">
        <w:r>
          <w:rPr>
            <w:rStyle w:val="Hyperlink"/>
          </w:rPr>
          <w:t xml:space="preserve">2021</w:t>
        </w:r>
      </w:hyperlink>
      <w:r>
        <w:t xml:space="preserve">)</w:t>
      </w:r>
      <w:r>
        <w:t xml:space="preserve"> </w:t>
      </w:r>
      <w:r>
        <w:t xml:space="preserve">provided evidence that the information resulting in the aversion is stored in vesicles containing small RNAs. It is the tunelling of these vesicles into gametes that is thought to transfer the experience transgenerationally. This suggests that while a brain may be required to act on this information, the actual information can be stored through another biological mechanism. This scenario is of course far different than what we envision when we hear the concept of memory transfer. For us, it brings to mind the idea that our thoughts and experiences may literally be transferred to our offspring. Nevertheless, this work in</w:t>
      </w:r>
      <w:r>
        <w:t xml:space="preserve"> </w:t>
      </w:r>
      <w:r>
        <w:rPr>
          <w:i/>
          <w:iCs/>
        </w:rPr>
        <w:t xml:space="preserve">C. elegans</w:t>
      </w:r>
      <w:r>
        <w:t xml:space="preserve"> </w:t>
      </w:r>
      <w:r>
        <w:t xml:space="preserve">demonstrates that mechanisms beyond synaptic connections are capable of storing experiential information which can later be acted on by an oganism.</w:t>
      </w:r>
    </w:p>
    <w:p>
      <w:pPr>
        <w:pStyle w:val="BodyText"/>
      </w:pPr>
      <w:r>
        <w:t xml:space="preserve">Biolectric signalling provides another mechanism of information storage. Work on biolectric signalling in planaria has shown that pattern memories, which hold information pertaining to how cells should arrange themselves to reach a target morphology, can be stored among the voltage gradients of regular somatic cells</w:t>
      </w:r>
      <w:r>
        <w:t xml:space="preserve"> </w:t>
      </w:r>
      <w:r>
        <w:t xml:space="preserve">(</w:t>
      </w:r>
      <w:hyperlink w:anchor="ref-levin_bioelectric_2023">
        <w:r>
          <w:rPr>
            <w:rStyle w:val="Hyperlink"/>
          </w:rPr>
          <w:t xml:space="preserve">Levin, 2023</w:t>
        </w:r>
      </w:hyperlink>
      <w:r>
        <w:t xml:space="preserve">;</w:t>
      </w:r>
      <w:r>
        <w:t xml:space="preserve"> </w:t>
      </w:r>
      <w:hyperlink w:anchor="ref-pezzulo_bistability_2021">
        <w:r>
          <w:rPr>
            <w:rStyle w:val="Hyperlink"/>
          </w:rPr>
          <w:t xml:space="preserve">Pezzulo et al., 2021</w:t>
        </w:r>
      </w:hyperlink>
      <w:r>
        <w:t xml:space="preserve">)</w:t>
      </w:r>
      <w:r>
        <w:t xml:space="preserve">. This is to say that the voltage gradients of a collection of cells can encode information regarding how the body should regenerate and what the end morphological goal is. By altering these voltage gradients,</w:t>
      </w:r>
      <w:r>
        <w:t xml:space="preserve"> </w:t>
      </w:r>
      <w:r>
        <w:t xml:space="preserve">Beane et al. (</w:t>
      </w:r>
      <w:hyperlink w:anchor="ref-beane_bioelectric_2013">
        <w:r>
          <w:rPr>
            <w:rStyle w:val="Hyperlink"/>
          </w:rPr>
          <w:t xml:space="preserve">2013</w:t>
        </w:r>
      </w:hyperlink>
      <w:r>
        <w:t xml:space="preserve">)</w:t>
      </w:r>
      <w:r>
        <w:t xml:space="preserve"> </w:t>
      </w:r>
      <w:r>
        <w:t xml:space="preserve">showed that planaria can be made to regenerate an additional head in place of their tail. A morphological pattern memory may be a long shot away from the kinds of experiental memories we are interested in. And whether a mechanism like bioelectric signalling is capable of storing experiential information attained by planaria, such as a texture or directional preference, is not yet known. Nevertheless, it provides a clear example of information (which morphological features should be generated and where they should be placed) being stored outside of neural tissue and affecting future behaviour (regeneration).</w:t>
      </w:r>
    </w:p>
    <w:p>
      <w:pPr>
        <w:pStyle w:val="BodyText"/>
      </w:pPr>
      <w:r>
        <w:t xml:space="preserve">Turning now to the final mechanism we will touch upon, epigenetic modifications have been shown to play a role in all forms of learning and memory, from habituation to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and histone variations all modulate learning and memory performance. One epigenetic modification in particular, DNA methylation, was found to be necessary for learning to occur in rodents</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This was shown as inhibition of DNA methytransferases which are responsible for methylating DNA stops memory formation</w:t>
      </w:r>
      <w:r>
        <w:t xml:space="preserve"> </w:t>
      </w:r>
      <w:r>
        <w:t xml:space="preserve">(</w:t>
      </w:r>
      <w:hyperlink w:anchor="ref-miller_covalent_2007">
        <w:r>
          <w:rPr>
            <w:rStyle w:val="Hyperlink"/>
          </w:rPr>
          <w:t xml:space="preserve">C. A. Miller &amp; Sweatt, 2007</w:t>
        </w:r>
      </w:hyperlink>
      <w:r>
        <w:t xml:space="preserve">)</w:t>
      </w:r>
      <w:r>
        <w:t xml:space="preserve">. Methylation is thought to be important for inhibiting translation of proteins that block memory formation and also by silencing genes encoding microRNAs that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w:t>
      </w:r>
    </w:p>
    <w:p>
      <w:pPr>
        <w:pStyle w:val="BodyText"/>
      </w:pPr>
      <w:r>
        <w:t xml:space="preserve">Important for the current project, epigenetic regulation plays a crucial role in planaria. Particularly during regeneration, factors responsible for methylation and chromatin remodeling are critical for enabling successful regeneration</w:t>
      </w:r>
      <w:r>
        <w:t xml:space="preserve"> </w:t>
      </w:r>
      <w:r>
        <w:t xml:space="preserve">(</w:t>
      </w:r>
      <w:hyperlink w:anchor="ref-bonuccelli_rbap48-like_2010">
        <w:r>
          <w:rPr>
            <w:rStyle w:val="Hyperlink"/>
          </w:rPr>
          <w:t xml:space="preserve">Bonuccelli et al., 2010</w:t>
        </w:r>
      </w:hyperlink>
      <w:r>
        <w:t xml:space="preserve">;</w:t>
      </w:r>
      <w:r>
        <w:t xml:space="preserve"> </w:t>
      </w:r>
      <w:hyperlink w:anchor="ref-hubert_epigenetic_2013">
        <w:r>
          <w:rPr>
            <w:rStyle w:val="Hyperlink"/>
          </w:rPr>
          <w:t xml:space="preserve">Hubert et al., 2013</w:t>
        </w:r>
      </w:hyperlink>
      <w:r>
        <w:t xml:space="preserve">)</w:t>
      </w:r>
      <w:r>
        <w:t xml:space="preserve">. In the context of learning and memory, it has already been suggested elsewhere that the pluripotent neoblast cells responsible for regeneration could possibly imprint previously learned information on the developing brain via epigenetic mechanisms</w:t>
      </w:r>
      <w:r>
        <w:t xml:space="preserve"> </w:t>
      </w:r>
      <w:r>
        <w:t xml:space="preserve">(</w:t>
      </w:r>
      <w:hyperlink w:anchor="ref-blackiston_stability_2015">
        <w:r>
          <w:rPr>
            <w:rStyle w:val="Hyperlink"/>
          </w:rPr>
          <w:t xml:space="preserve">Blackiston et al., 2015</w:t>
        </w:r>
      </w:hyperlink>
      <w:r>
        <w:t xml:space="preserve">)</w:t>
      </w:r>
      <w:r>
        <w:t xml:space="preserve">. Though the details of memories maintained outside of the brain in planaria must be further explored, epigenetic regulation of neoblast cells may play a role.</w:t>
      </w:r>
    </w:p>
    <w:p>
      <w:pPr>
        <w:pStyle w:val="BodyText"/>
      </w:pPr>
      <w:r>
        <w:t xml:space="preserve">The studies and mechanisms described above are not intended to suggest than neuronal connections are not the primary site of memory storage and expression. Instead, they serve to show that our current conception of memory storage is too narrow to account for findings available throughout the learning and memory literature</w:t>
      </w:r>
      <w:r>
        <w:t xml:space="preserve"> </w:t>
      </w:r>
      <w:r>
        <w:t xml:space="preserve">(see</w:t>
      </w:r>
      <w:r>
        <w:t xml:space="preserve"> </w:t>
      </w:r>
      <w:hyperlink w:anchor="ref-abraham_is_2019">
        <w:r>
          <w:rPr>
            <w:rStyle w:val="Hyperlink"/>
          </w:rPr>
          <w:t xml:space="preserve">Abraham et al., 2019</w:t>
        </w:r>
      </w:hyperlink>
      <w:r>
        <w:t xml:space="preserve"> </w:t>
      </w:r>
      <w:r>
        <w:t xml:space="preserve">for a review which integrates traditional and non-synaptic mechanisms)</w:t>
      </w:r>
      <w:r>
        <w:t xml:space="preserve">. Moreover, if non-synaptic storage mechanisms are exploited by simple organisms to store and act on information, we should consider whether these primitive mechanisms, whatever their structure may be, might also be at work in humans. That said, we have not yet addressed a question of central importance: why should we care if other memory storage mechanisms exist? It could be argued that we are already making progress in understanding and diagnosing conditions like Alzheimer’s and other age related memory impairments. What benefits are to be gained by recognising alternative memory storage mechanisms?</w:t>
      </w:r>
    </w:p>
    <w:p>
      <w:pPr>
        <w:pStyle w:val="BodyText"/>
      </w:pPr>
      <w:r>
        <w:t xml:space="preserve">If it was discovered that the body uses macromolecules such as RNAs or some other mechanism alongside neuronal storage, this would have important therapeutic and clinical implications. Primarily, the information stored outside of neurons could be exploited to reinstantiate information that has been disturbed after a traumatic event. People experience head trauma from a variety of activities and events. Contact sports, traffic accidents, and stroke are just a few common examples. Fortunately, some memories and abilities that at first appear lost will recover spontaneously over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experiences, never return.</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molecular transfusions may similarly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sec-limitations"/>
    <w:p>
      <w:pPr>
        <w:pStyle w:val="Heading2"/>
      </w:pPr>
      <w:r>
        <w:t xml:space="preserve">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visible in the breeding colony, these may have represented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ec-summary-and-future-directions"/>
    <w:p>
      <w:pPr>
        <w:pStyle w:val="Heading2"/>
      </w:pPr>
      <w:r>
        <w:t xml:space="preserve">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reward seeking behaviour. Although we found preliminary evidence that planaria could obtain a conditioned directional preference in a Y-maze,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more robust procedures are required to improve learning rates to enable a a stronger test of the hypothesis.</w:t>
      </w:r>
    </w:p>
    <w:p>
      <w:pPr>
        <w:pStyle w:val="BodyText"/>
      </w:pPr>
      <w:r>
        <w:t xml:space="preserve">Whether or not planaria are a viable organisms for understanding addictive behaviours in humans directly depends on whether they can reliably learn complex tasks. Although a number of papers have explored planaria as a model for addiction</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francis_planaria_2015">
        <w:r>
          <w:rPr>
            <w:rStyle w:val="Hyperlink"/>
          </w:rPr>
          <w:t xml:space="preserve">Francis, 2015</w:t>
        </w:r>
      </w:hyperlink>
      <w:r>
        <w:t xml:space="preserve">;</w:t>
      </w:r>
      <w:r>
        <w:t xml:space="preserve"> </w:t>
      </w:r>
      <w:hyperlink w:anchor="ref-mohammed_jawad_dissociation_2018">
        <w:r>
          <w:rPr>
            <w:rStyle w:val="Hyperlink"/>
          </w:rPr>
          <w:t xml:space="preserve">Mohammed Jawad et al., 2018</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turel_planaria_2022">
        <w:r>
          <w:rPr>
            <w:rStyle w:val="Hyperlink"/>
          </w:rPr>
          <w:t xml:space="preserve">Turel, 2022</w:t>
        </w:r>
      </w:hyperlink>
      <w:r>
        <w:t xml:space="preserve">)</w:t>
      </w:r>
      <w:r>
        <w:t xml:space="preserve">, simple texture preferences and light preferences are very far removed from the complex drug seeking behaviours found in humans</w:t>
      </w:r>
      <w:r>
        <w:t xml:space="preserve"> </w:t>
      </w:r>
      <w:r>
        <w:t xml:space="preserve">(</w:t>
      </w:r>
      <w:hyperlink w:anchor="ref-singer_are_2018">
        <w:r>
          <w:rPr>
            <w:rStyle w:val="Hyperlink"/>
          </w:rPr>
          <w:t xml:space="preserve">Singer et al., 2018</w:t>
        </w:r>
      </w:hyperlink>
      <w:r>
        <w:t xml:space="preserve">)</w:t>
      </w:r>
      <w:r>
        <w:t xml:space="preserve">. If we are to use planaria as a real model for understanding addiction related behaviours like habit formation, extinction, and tolerance, we must use models which have some resemblance to the complexity of the human behaviour.</w:t>
      </w:r>
    </w:p>
    <w:p>
      <w:pPr>
        <w:pStyle w:val="BodyText"/>
      </w:pPr>
      <w:r>
        <w:t xml:space="preserve">Humans must string together a number of behaviours and actions in the world to find and procure drugs of abuse. Therefore, to garner insight into the mechanisms governing these behaviours, we must at least capture some of the complexity of drug seeking behaivour in our animal models. If planaria can be reliably shown to acquire operantly conditioned responses, this should generate optimism for planaria as a viable model organism. On the other hand, if we fail to find a robust way to shape planaria behaviour, it is not clear that we will garner any insights of practical utility for addressing addiction in humans.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raffa_analysis_2008">
        <w:r>
          <w:rPr>
            <w:rStyle w:val="Hyperlink"/>
          </w:rPr>
          <w:t xml:space="preserve">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136" w:name="conclusion"/>
    <w:p>
      <w:pPr>
        <w:pStyle w:val="Heading1"/>
      </w:pPr>
      <w:r>
        <w:t xml:space="preserve">Conclusion</w:t>
      </w:r>
    </w:p>
    <w:p>
      <w:pPr>
        <w:pStyle w:val="FirstParagraph"/>
      </w:pPr>
      <w:r>
        <w:t xml:space="preserve">Planaria are gaining attraction as a model organisms across several domains, from regenerative medicine to early-stage addiction and memory research. Their incredible capacity for regeneration led to demonstrations that simple form of learning can be retained in the brainless tail fragments. This is an interesting phenomenon, but the simplicity of the behaviours involved limit the kinds of inferences we can make about memory in humans.</w:t>
      </w:r>
    </w:p>
    <w:p>
      <w:pPr>
        <w:pStyle w:val="BodyText"/>
      </w:pPr>
      <w:r>
        <w:t xml:space="preserve">This project aimed to test whether more complex forms of memories – those involved in reward seeking behaviour – can also survive in planaria outside the brain. Unfortunately, our findings were mixed. Although there was some evidence that planaria will navigate to an arm where they were previously rewarded with a stimulant, this behaviour was not stable. Moreover, some of the control groups demonstrated a shift in behaivour similar to that of the treatment group. Because of this, we could not drawn any definitely conclusions abut the learning capacities of planaria or whether memory can be retained through decapitation and regeneration.</w:t>
      </w:r>
    </w:p>
    <w:p>
      <w:pPr>
        <w:pStyle w:val="BodyText"/>
      </w:pPr>
      <w:r>
        <w:t xml:space="preserve">Although planaria are touted as a suitable organism for studying addiction and other processes related to learning, our experience suggests that they may be less reliable than previously thought and their behaviour can be rather difficult to interpret. Demonstration that planaria can acquire complex memories is necessary if they are to be useful for learning about processes with relevance to humans.</w:t>
      </w:r>
    </w:p>
    <w:p>
      <w:r>
        <w:br w:type="page"/>
      </w:r>
    </w:p>
    <w:bookmarkEnd w:id="136"/>
    <w:bookmarkStart w:id="138" w:name="data-availability"/>
    <w:p>
      <w:pPr>
        <w:pStyle w:val="Heading1"/>
      </w:pPr>
      <w:r>
        <w:t xml:space="preserve">Data Availability</w:t>
      </w:r>
    </w:p>
    <w:p>
      <w:pPr>
        <w:pStyle w:val="FirstParagraph"/>
      </w:pPr>
      <w:r>
        <w:t xml:space="preserve">This manuscript was developed using Quarto – a publishing software that allows for the creation of reproducible research papers. The datasets used to perform the analyses reported here, as well as the R scripts required to generate the statistics and graphs, are available in the following</w:t>
      </w:r>
      <w:r>
        <w:t xml:space="preserve"> </w:t>
      </w:r>
      <w:hyperlink r:id="rId137">
        <w:r>
          <w:rPr>
            <w:rStyle w:val="Hyperlink"/>
          </w:rPr>
          <w:t xml:space="preserve">GitHub Repository</w:t>
        </w:r>
      </w:hyperlink>
      <w:r>
        <w:t xml:space="preserve">. Because it was our first time using this software to generate a reproducible manuscript, the organisation of files is far from optimal. Despite this, all the files necessary to regenerate this manuscript are available for download.</w:t>
      </w:r>
    </w:p>
    <w:p>
      <w:r>
        <w:br w:type="page"/>
      </w:r>
    </w:p>
    <w:bookmarkEnd w:id="138"/>
    <w:bookmarkStart w:id="466" w:name="sec-references"/>
    <w:p>
      <w:pPr>
        <w:pStyle w:val="Heading1"/>
      </w:pPr>
      <w:r>
        <w:t xml:space="preserve">References</w:t>
      </w:r>
    </w:p>
    <w:bookmarkStart w:id="465" w:name="refs"/>
    <w:bookmarkStart w:id="140"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9">
        <w:r>
          <w:rPr>
            <w:rStyle w:val="Hyperlink"/>
          </w:rPr>
          <w:t xml:space="preserve">http://www.jstor.org/stable/25433841</w:t>
        </w:r>
      </w:hyperlink>
    </w:p>
    <w:bookmarkEnd w:id="140"/>
    <w:bookmarkStart w:id="142" w:name="ref-abraham_is_2019"/>
    <w:p>
      <w:pPr>
        <w:pStyle w:val="Bibliography"/>
      </w:pPr>
      <w:r>
        <w:t xml:space="preserve">Abraham, W. C., Jones, O. D., &amp; Glanzman, D. L. (2019). Is plasticity of synapses the mechanism of long-term memory storage?</w:t>
      </w:r>
      <w:r>
        <w:t xml:space="preserve"> </w:t>
      </w:r>
      <w:r>
        <w:rPr>
          <w:i/>
          <w:iCs/>
        </w:rPr>
        <w:t xml:space="preserve">Npj Science of Learning</w:t>
      </w:r>
      <w:r>
        <w:t xml:space="preserve">,</w:t>
      </w:r>
      <w:r>
        <w:t xml:space="preserve"> </w:t>
      </w:r>
      <w:r>
        <w:rPr>
          <w:i/>
          <w:iCs/>
        </w:rPr>
        <w:t xml:space="preserve">4</w:t>
      </w:r>
      <w:r>
        <w:t xml:space="preserve">(1), 9.</w:t>
      </w:r>
      <w:r>
        <w:t xml:space="preserve"> </w:t>
      </w:r>
      <w:hyperlink r:id="rId141">
        <w:r>
          <w:rPr>
            <w:rStyle w:val="Hyperlink"/>
          </w:rPr>
          <w:t xml:space="preserve">https://doi.org/10.1038/s41539-019-0048-y</w:t>
        </w:r>
      </w:hyperlink>
    </w:p>
    <w:bookmarkEnd w:id="142"/>
    <w:bookmarkStart w:id="14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43">
        <w:r>
          <w:rPr>
            <w:rStyle w:val="Hyperlink"/>
          </w:rPr>
          <w:t xml:space="preserve">https://doi.org/10.2108/zsj.15.433</w:t>
        </w:r>
      </w:hyperlink>
    </w:p>
    <w:bookmarkEnd w:id="144"/>
    <w:bookmarkStart w:id="14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5">
        <w:r>
          <w:rPr>
            <w:rStyle w:val="Hyperlink"/>
          </w:rPr>
          <w:t xml:space="preserve">https://doi.org/10.1371/journal.pone.0142214</w:t>
        </w:r>
      </w:hyperlink>
    </w:p>
    <w:bookmarkEnd w:id="146"/>
    <w:bookmarkStart w:id="14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7">
        <w:r>
          <w:rPr>
            <w:rStyle w:val="Hyperlink"/>
          </w:rPr>
          <w:t xml:space="preserve">https://doi.org/10.1016/0742-8413(83)90142-1</w:t>
        </w:r>
      </w:hyperlink>
    </w:p>
    <w:bookmarkEnd w:id="148"/>
    <w:bookmarkStart w:id="15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9">
        <w:r>
          <w:rPr>
            <w:rStyle w:val="Hyperlink"/>
          </w:rPr>
          <w:t xml:space="preserve">https://doi.org/10.2307/1536302</w:t>
        </w:r>
      </w:hyperlink>
    </w:p>
    <w:bookmarkEnd w:id="150"/>
    <w:bookmarkStart w:id="152"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51">
        <w:r>
          <w:rPr>
            <w:rStyle w:val="Hyperlink"/>
          </w:rPr>
          <w:t xml:space="preserve">https://doi.org/10.1016/j.pbb.2017.04.008</w:t>
        </w:r>
      </w:hyperlink>
    </w:p>
    <w:bookmarkEnd w:id="152"/>
    <w:bookmarkStart w:id="154"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53">
        <w:r>
          <w:rPr>
            <w:rStyle w:val="Hyperlink"/>
          </w:rPr>
          <w:t xml:space="preserve">https://doi.org/10.2466/pr0.98.3.705-711</w:t>
        </w:r>
      </w:hyperlink>
    </w:p>
    <w:bookmarkEnd w:id="154"/>
    <w:bookmarkStart w:id="156"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5">
        <w:r>
          <w:rPr>
            <w:rStyle w:val="Hyperlink"/>
          </w:rPr>
          <w:t xml:space="preserve">https://doi.org/10.1242/jeb.201.9.1263</w:t>
        </w:r>
      </w:hyperlink>
    </w:p>
    <w:bookmarkEnd w:id="156"/>
    <w:bookmarkStart w:id="158"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7">
        <w:r>
          <w:rPr>
            <w:rStyle w:val="Hyperlink"/>
          </w:rPr>
          <w:t xml:space="preserve">https://doi.org/10.1016/S0003-3472(73)80106-X</w:t>
        </w:r>
      </w:hyperlink>
    </w:p>
    <w:bookmarkEnd w:id="158"/>
    <w:bookmarkStart w:id="160"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9">
        <w:r>
          <w:rPr>
            <w:rStyle w:val="Hyperlink"/>
          </w:rPr>
          <w:t xml:space="preserve">https://doi.org/10.1016/j.tins.2018.10.005</w:t>
        </w:r>
      </w:hyperlink>
    </w:p>
    <w:bookmarkEnd w:id="160"/>
    <w:bookmarkStart w:id="162"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61">
        <w:r>
          <w:rPr>
            <w:rStyle w:val="Hyperlink"/>
          </w:rPr>
          <w:t xml:space="preserve">https://doi.org/10.1016/S0079-7421(08)60422-3</w:t>
        </w:r>
      </w:hyperlink>
    </w:p>
    <w:bookmarkEnd w:id="162"/>
    <w:bookmarkStart w:id="164"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63">
        <w:r>
          <w:rPr>
            <w:rStyle w:val="Hyperlink"/>
          </w:rPr>
          <w:t xml:space="preserve">https://doi.org/10.1016/j.tins.2015.04.008</w:t>
        </w:r>
      </w:hyperlink>
    </w:p>
    <w:bookmarkEnd w:id="164"/>
    <w:bookmarkStart w:id="166"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5">
        <w:r>
          <w:rPr>
            <w:rStyle w:val="Hyperlink"/>
          </w:rPr>
          <w:t xml:space="preserve">https://doi.org/10.18637/jss.v067.i01</w:t>
        </w:r>
      </w:hyperlink>
    </w:p>
    <w:bookmarkEnd w:id="166"/>
    <w:bookmarkStart w:id="168"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7">
        <w:r>
          <w:rPr>
            <w:rStyle w:val="Hyperlink"/>
          </w:rPr>
          <w:t xml:space="preserve">https://doi.org/10.1111/jocd.14185</w:t>
        </w:r>
      </w:hyperlink>
    </w:p>
    <w:bookmarkEnd w:id="168"/>
    <w:bookmarkStart w:id="170" w:name="ref-beane_bioelectric_2013"/>
    <w:p>
      <w:pPr>
        <w:pStyle w:val="Bibliography"/>
      </w:pPr>
      <w:r>
        <w:t xml:space="preserve">Beane, W. S., Morokuma, J., Lemire, J. M., &amp; Levin, M. (2013). Bioelectric signaling regulates head and organ size during planarian regeneration.</w:t>
      </w:r>
      <w:r>
        <w:t xml:space="preserve"> </w:t>
      </w:r>
      <w:r>
        <w:rPr>
          <w:i/>
          <w:iCs/>
        </w:rPr>
        <w:t xml:space="preserve">Development</w:t>
      </w:r>
      <w:r>
        <w:t xml:space="preserve">,</w:t>
      </w:r>
      <w:r>
        <w:t xml:space="preserve"> </w:t>
      </w:r>
      <w:r>
        <w:rPr>
          <w:i/>
          <w:iCs/>
        </w:rPr>
        <w:t xml:space="preserve">140</w:t>
      </w:r>
      <w:r>
        <w:t xml:space="preserve">(2), 313–322.</w:t>
      </w:r>
      <w:r>
        <w:t xml:space="preserve"> </w:t>
      </w:r>
      <w:hyperlink r:id="rId169">
        <w:r>
          <w:rPr>
            <w:rStyle w:val="Hyperlink"/>
          </w:rPr>
          <w:t xml:space="preserve">https://doi.org/10.1242/dev.086900</w:t>
        </w:r>
      </w:hyperlink>
    </w:p>
    <w:bookmarkEnd w:id="170"/>
    <w:bookmarkStart w:id="171"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71"/>
    <w:bookmarkStart w:id="173"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72">
        <w:r>
          <w:rPr>
            <w:rStyle w:val="Hyperlink"/>
          </w:rPr>
          <w:t xml:space="preserve">http://www.jstor.org/stable/24936465</w:t>
        </w:r>
      </w:hyperlink>
    </w:p>
    <w:bookmarkEnd w:id="173"/>
    <w:bookmarkStart w:id="175"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4">
        <w:r>
          <w:rPr>
            <w:rStyle w:val="Hyperlink"/>
          </w:rPr>
          <w:t xml:space="preserve">https://api.semanticscholar.org/CorpusID:142524404</w:t>
        </w:r>
      </w:hyperlink>
    </w:p>
    <w:bookmarkEnd w:id="175"/>
    <w:bookmarkStart w:id="176"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6"/>
    <w:bookmarkStart w:id="178" w:name="ref-blackiston_stability_2015"/>
    <w:p>
      <w:pPr>
        <w:pStyle w:val="Bibliography"/>
      </w:pPr>
      <w:r>
        <w:t xml:space="preserve">Blackiston, D. J., Shomrat, &amp; Levin, M. and. (2015). The stability of memories during brain remodeling:</w:t>
      </w:r>
      <w:r>
        <w:t xml:space="preserve"> </w:t>
      </w:r>
      <w:r>
        <w:t xml:space="preserve">A</w:t>
      </w:r>
      <w:r>
        <w:t xml:space="preserve"> </w:t>
      </w:r>
      <w:r>
        <w:t xml:space="preserve">perspective.</w:t>
      </w:r>
      <w:r>
        <w:t xml:space="preserve"> </w:t>
      </w:r>
      <w:r>
        <w:rPr>
          <w:i/>
          <w:iCs/>
        </w:rPr>
        <w:t xml:space="preserve">Communicative &amp; Integrative Biology</w:t>
      </w:r>
      <w:r>
        <w:t xml:space="preserve">,</w:t>
      </w:r>
      <w:r>
        <w:t xml:space="preserve"> </w:t>
      </w:r>
      <w:r>
        <w:rPr>
          <w:i/>
          <w:iCs/>
        </w:rPr>
        <w:t xml:space="preserve">8</w:t>
      </w:r>
      <w:r>
        <w:t xml:space="preserve">(5), e1073424.</w:t>
      </w:r>
      <w:r>
        <w:t xml:space="preserve"> </w:t>
      </w:r>
      <w:hyperlink r:id="rId177">
        <w:r>
          <w:rPr>
            <w:rStyle w:val="Hyperlink"/>
          </w:rPr>
          <w:t xml:space="preserve">https://doi.org/10.1080/19420889.2015.1073424</w:t>
        </w:r>
      </w:hyperlink>
    </w:p>
    <w:bookmarkEnd w:id="178"/>
    <w:bookmarkStart w:id="180"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9">
        <w:r>
          <w:rPr>
            <w:rStyle w:val="Hyperlink"/>
          </w:rPr>
          <w:t xml:space="preserve">https://doi.org/10.1098/rspb.2016.0446</w:t>
        </w:r>
      </w:hyperlink>
    </w:p>
    <w:bookmarkEnd w:id="180"/>
    <w:bookmarkStart w:id="182" w:name="ref-bonuccelli_rbap48-like_2010"/>
    <w:p>
      <w:pPr>
        <w:pStyle w:val="Bibliography"/>
      </w:pPr>
      <w:r>
        <w:t xml:space="preserve">Bonuccelli, L., Rossi, L., Lena, A., Scarcelli, V., Rainaldi, G., Evangelista, M., Iacopetti, P., Gremigni, V., &amp; Salvetti, A. (2010). An</w:t>
      </w:r>
      <w:r>
        <w:t xml:space="preserve"> </w:t>
      </w:r>
      <w:r>
        <w:t xml:space="preserve">RbAp48</w:t>
      </w:r>
      <w:r>
        <w:t xml:space="preserve">-like gene regulates adult stem cells in planarians.</w:t>
      </w:r>
      <w:r>
        <w:t xml:space="preserve"> </w:t>
      </w:r>
      <w:r>
        <w:rPr>
          <w:i/>
          <w:iCs/>
        </w:rPr>
        <w:t xml:space="preserve">Journal of Cell Science</w:t>
      </w:r>
      <w:r>
        <w:t xml:space="preserve">,</w:t>
      </w:r>
      <w:r>
        <w:t xml:space="preserve"> </w:t>
      </w:r>
      <w:r>
        <w:rPr>
          <w:i/>
          <w:iCs/>
        </w:rPr>
        <w:t xml:space="preserve">123</w:t>
      </w:r>
      <w:r>
        <w:t xml:space="preserve">(5), 690–698.</w:t>
      </w:r>
      <w:r>
        <w:t xml:space="preserve"> </w:t>
      </w:r>
      <w:hyperlink r:id="rId181">
        <w:r>
          <w:rPr>
            <w:rStyle w:val="Hyperlink"/>
          </w:rPr>
          <w:t xml:space="preserve">https://doi.org/10.1242/jcs.053900</w:t>
        </w:r>
      </w:hyperlink>
    </w:p>
    <w:bookmarkEnd w:id="182"/>
    <w:bookmarkStart w:id="184"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83">
        <w:r>
          <w:rPr>
            <w:rStyle w:val="Hyperlink"/>
          </w:rPr>
          <w:t xml:space="preserve">https://doi.org/10.1002/9781118650813.ch7</w:t>
        </w:r>
      </w:hyperlink>
    </w:p>
    <w:bookmarkEnd w:id="184"/>
    <w:bookmarkStart w:id="186"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85">
        <w:r>
          <w:rPr>
            <w:rStyle w:val="Hyperlink"/>
          </w:rPr>
          <w:t xml:space="preserve">https://doi.org/10.1016/j.cbpc.2008.01.009</w:t>
        </w:r>
      </w:hyperlink>
    </w:p>
    <w:bookmarkEnd w:id="186"/>
    <w:bookmarkStart w:id="188"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7">
        <w:r>
          <w:rPr>
            <w:rStyle w:val="Hyperlink"/>
          </w:rPr>
          <w:t xml:space="preserve">https://doi.org/10.1523/JNEUROSCI.01-12-01426.1981</w:t>
        </w:r>
      </w:hyperlink>
    </w:p>
    <w:bookmarkEnd w:id="188"/>
    <w:bookmarkStart w:id="190"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9">
        <w:r>
          <w:rPr>
            <w:rStyle w:val="Hyperlink"/>
          </w:rPr>
          <w:t xml:space="preserve">https://doi.org/10.1016/j.ceca.2005.06.013</w:t>
        </w:r>
      </w:hyperlink>
    </w:p>
    <w:bookmarkEnd w:id="190"/>
    <w:bookmarkStart w:id="192"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91">
        <w:r>
          <w:rPr>
            <w:rStyle w:val="Hyperlink"/>
          </w:rPr>
          <w:t xml:space="preserve">https://doi.org/10.1523/JNEUROSCI.0164-07.2007</w:t>
        </w:r>
      </w:hyperlink>
    </w:p>
    <w:bookmarkEnd w:id="192"/>
    <w:bookmarkStart w:id="194"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93">
        <w:r>
          <w:rPr>
            <w:rStyle w:val="Hyperlink"/>
          </w:rPr>
          <w:t xml:space="preserve">https://doi.org/10.2466/09.IT.4.6</w:t>
        </w:r>
      </w:hyperlink>
    </w:p>
    <w:bookmarkEnd w:id="194"/>
    <w:bookmarkStart w:id="195"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5"/>
    <w:bookmarkStart w:id="197"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6">
        <w:r>
          <w:rPr>
            <w:rStyle w:val="Hyperlink"/>
          </w:rPr>
          <w:t xml:space="preserve">https://doi.org/10.5114/ppn.2023.129065</w:t>
        </w:r>
      </w:hyperlink>
    </w:p>
    <w:bookmarkEnd w:id="197"/>
    <w:bookmarkStart w:id="199"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8">
        <w:r>
          <w:rPr>
            <w:rStyle w:val="Hyperlink"/>
          </w:rPr>
          <w:t xml:space="preserve">https://doi.org/10.1088/1478-3975/12/5/056010</w:t>
        </w:r>
      </w:hyperlink>
    </w:p>
    <w:bookmarkEnd w:id="199"/>
    <w:bookmarkStart w:id="200" w:name="ref-cohen_statistical_1988"/>
    <w:p>
      <w:pPr>
        <w:pStyle w:val="Bibliography"/>
      </w:pPr>
      <w:r>
        <w:t xml:space="preserve">Cohen, J. (1988).</w:t>
      </w:r>
      <w:r>
        <w:t xml:space="preserve"> </w:t>
      </w:r>
      <w:r>
        <w:rPr>
          <w:i/>
          <w:iCs/>
        </w:rPr>
        <w:t xml:space="preserve">Statistical power analysis for the behavioral sciences</w:t>
      </w:r>
      <w:r>
        <w:t xml:space="preserve"> </w:t>
      </w:r>
      <w:r>
        <w:t xml:space="preserve">(2nd ed). L. Erlbaum Associates.</w:t>
      </w:r>
    </w:p>
    <w:bookmarkEnd w:id="200"/>
    <w:bookmarkStart w:id="202"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201">
        <w:r>
          <w:rPr>
            <w:rStyle w:val="Hyperlink"/>
          </w:rPr>
          <w:t xml:space="preserve">https://doi.org/10.1038/s41586-019-1352-7</w:t>
        </w:r>
      </w:hyperlink>
    </w:p>
    <w:bookmarkEnd w:id="202"/>
    <w:bookmarkStart w:id="204"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3">
        <w:r>
          <w:rPr>
            <w:rStyle w:val="Hyperlink"/>
          </w:rPr>
          <w:t xml:space="preserve">https://doi.org/10.3758/BF03328256</w:t>
        </w:r>
      </w:hyperlink>
    </w:p>
    <w:bookmarkEnd w:id="204"/>
    <w:bookmarkStart w:id="205"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5"/>
    <w:bookmarkStart w:id="207"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6">
        <w:r>
          <w:rPr>
            <w:rStyle w:val="Hyperlink"/>
          </w:rPr>
          <w:t xml:space="preserve">https://doi.org/10.3758/BF03342158</w:t>
        </w:r>
      </w:hyperlink>
    </w:p>
    <w:bookmarkEnd w:id="207"/>
    <w:bookmarkStart w:id="209"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8">
        <w:r>
          <w:rPr>
            <w:rStyle w:val="Hyperlink"/>
          </w:rPr>
          <w:t xml:space="preserve">https://doi.org/10.2466/pr0.1967.20.3c.1023</w:t>
        </w:r>
      </w:hyperlink>
    </w:p>
    <w:bookmarkEnd w:id="209"/>
    <w:bookmarkStart w:id="211"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10">
        <w:r>
          <w:rPr>
            <w:rStyle w:val="Hyperlink"/>
          </w:rPr>
          <w:t xml:space="preserve">https://doi.org/10.1017/9781108768450.021</w:t>
        </w:r>
      </w:hyperlink>
    </w:p>
    <w:bookmarkEnd w:id="211"/>
    <w:bookmarkStart w:id="213"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12">
        <w:r>
          <w:rPr>
            <w:rStyle w:val="Hyperlink"/>
          </w:rPr>
          <w:t xml:space="preserve">https://doi.org/10.3758/BF03343339</w:t>
        </w:r>
      </w:hyperlink>
    </w:p>
    <w:bookmarkEnd w:id="213"/>
    <w:bookmarkStart w:id="215" w:name="ref-deochand_behavioral_2018"/>
    <w:p>
      <w:pPr>
        <w:pStyle w:val="Bibliography"/>
      </w:pPr>
      <w:r>
        <w:t xml:space="preserve">Deochand, N., Costello, M. S., &amp; Deochand, M. E. (2018). Behavioral</w:t>
      </w:r>
      <w:r>
        <w:t xml:space="preserve"> </w:t>
      </w:r>
      <w:r>
        <w:t xml:space="preserve">Research</w:t>
      </w:r>
      <w:r>
        <w:t xml:space="preserve"> </w:t>
      </w:r>
      <w:r>
        <w:t xml:space="preserve">with</w:t>
      </w:r>
      <w:r>
        <w:t xml:space="preserve"> </w:t>
      </w:r>
      <w:r>
        <w:t xml:space="preserve">Planaria</w:t>
      </w:r>
      <w:r>
        <w:t xml:space="preserve">.</w:t>
      </w:r>
      <w:r>
        <w:t xml:space="preserve"> </w:t>
      </w:r>
      <w:r>
        <w:rPr>
          <w:i/>
          <w:iCs/>
        </w:rPr>
        <w:t xml:space="preserve">Perspectives on Behavior Science</w:t>
      </w:r>
      <w:r>
        <w:t xml:space="preserve">,</w:t>
      </w:r>
      <w:r>
        <w:t xml:space="preserve"> </w:t>
      </w:r>
      <w:r>
        <w:rPr>
          <w:i/>
          <w:iCs/>
        </w:rPr>
        <w:t xml:space="preserve">41</w:t>
      </w:r>
      <w:r>
        <w:t xml:space="preserve">(2), 447–464.</w:t>
      </w:r>
      <w:r>
        <w:t xml:space="preserve"> </w:t>
      </w:r>
      <w:hyperlink r:id="rId214">
        <w:r>
          <w:rPr>
            <w:rStyle w:val="Hyperlink"/>
          </w:rPr>
          <w:t xml:space="preserve">https://doi.org/10.1007/s40614-018-00176-w</w:t>
        </w:r>
      </w:hyperlink>
    </w:p>
    <w:bookmarkEnd w:id="215"/>
    <w:bookmarkStart w:id="21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6">
        <w:r>
          <w:rPr>
            <w:rStyle w:val="Hyperlink"/>
          </w:rPr>
          <w:t xml:space="preserve">https://doi.org/10.1124/jpet.110.165746</w:t>
        </w:r>
      </w:hyperlink>
    </w:p>
    <w:bookmarkEnd w:id="217"/>
    <w:bookmarkStart w:id="21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8">
        <w:r>
          <w:rPr>
            <w:rStyle w:val="Hyperlink"/>
          </w:rPr>
          <w:t xml:space="preserve">https://doi.org/10.1017/S0140525X07002075</w:t>
        </w:r>
      </w:hyperlink>
    </w:p>
    <w:bookmarkEnd w:id="219"/>
    <w:bookmarkStart w:id="22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20">
        <w:r>
          <w:rPr>
            <w:rStyle w:val="Hyperlink"/>
          </w:rPr>
          <w:t xml:space="preserve">https://doi.org/10.3390/antiox10111763</w:t>
        </w:r>
      </w:hyperlink>
    </w:p>
    <w:bookmarkEnd w:id="221"/>
    <w:bookmarkStart w:id="22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22"/>
    <w:bookmarkStart w:id="22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23">
        <w:r>
          <w:rPr>
            <w:rStyle w:val="Hyperlink"/>
          </w:rPr>
          <w:t xml:space="preserve">https://doi.org/10.1016/j.semcdb.2018.04.010</w:t>
        </w:r>
      </w:hyperlink>
    </w:p>
    <w:bookmarkEnd w:id="224"/>
    <w:bookmarkStart w:id="22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5">
        <w:r>
          <w:rPr>
            <w:rStyle w:val="Hyperlink"/>
          </w:rPr>
          <w:t xml:space="preserve">https://www.john-fox.ca/Companion/</w:t>
        </w:r>
      </w:hyperlink>
    </w:p>
    <w:bookmarkEnd w:id="226"/>
    <w:bookmarkStart w:id="227" w:name="ref-francis_planaria_2015"/>
    <w:p>
      <w:pPr>
        <w:pStyle w:val="Bibliography"/>
      </w:pPr>
      <w:r>
        <w:t xml:space="preserve">Francis, K. (2015).</w:t>
      </w:r>
      <w:r>
        <w:t xml:space="preserve"> </w:t>
      </w:r>
      <w:r>
        <w:rPr>
          <w:i/>
          <w:iCs/>
        </w:rPr>
        <w:t xml:space="preserve">Planaria as a model for the effects of the co-use of alcohol and nicotine</w:t>
      </w:r>
      <w:r>
        <w:t xml:space="preserve"> </w:t>
      </w:r>
      <w:r>
        <w:t xml:space="preserve">[PhD thesis]. Laurentian University.</w:t>
      </w:r>
    </w:p>
    <w:bookmarkEnd w:id="227"/>
    <w:bookmarkStart w:id="229"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8">
        <w:r>
          <w:rPr>
            <w:rStyle w:val="Hyperlink"/>
          </w:rPr>
          <w:t xml:space="preserve">https://doi.org/10.1007/978-90-481-2448-0</w:t>
        </w:r>
      </w:hyperlink>
    </w:p>
    <w:bookmarkEnd w:id="229"/>
    <w:bookmarkStart w:id="231"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30">
        <w:r>
          <w:rPr>
            <w:rStyle w:val="Hyperlink"/>
          </w:rPr>
          <w:t xml:space="preserve">https://doi.org/10.1242/jeb.198.10.2197</w:t>
        </w:r>
      </w:hyperlink>
    </w:p>
    <w:bookmarkEnd w:id="231"/>
    <w:bookmarkStart w:id="233"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32">
        <w:r>
          <w:rPr>
            <w:rStyle w:val="Hyperlink"/>
          </w:rPr>
          <w:t xml:space="preserve">https://doi.org/10.1037/h0063093</w:t>
        </w:r>
      </w:hyperlink>
    </w:p>
    <w:bookmarkEnd w:id="233"/>
    <w:bookmarkStart w:id="235"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4">
        <w:r>
          <w:rPr>
            <w:rStyle w:val="Hyperlink"/>
          </w:rPr>
          <w:t xml:space="preserve">https://doi.org/10.7554/elife.61907</w:t>
        </w:r>
      </w:hyperlink>
    </w:p>
    <w:bookmarkEnd w:id="235"/>
    <w:bookmarkStart w:id="236"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6"/>
    <w:bookmarkStart w:id="238"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7">
        <w:r>
          <w:rPr>
            <w:rStyle w:val="Hyperlink"/>
          </w:rPr>
          <w:t xml:space="preserve">https://doi.org/10.1371/journal.pone.0263023</w:t>
        </w:r>
      </w:hyperlink>
    </w:p>
    <w:bookmarkEnd w:id="238"/>
    <w:bookmarkStart w:id="240"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9">
        <w:r>
          <w:rPr>
            <w:rStyle w:val="Hyperlink"/>
          </w:rPr>
          <w:t xml:space="preserve">https://doi.org/10.1016/j.tins.2014.06.002</w:t>
        </w:r>
      </w:hyperlink>
    </w:p>
    <w:bookmarkEnd w:id="240"/>
    <w:bookmarkStart w:id="242"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41">
        <w:r>
          <w:rPr>
            <w:rStyle w:val="Hyperlink"/>
          </w:rPr>
          <w:t xml:space="preserve">https://doi.org/10.1093/toxsci/kfy180</w:t>
        </w:r>
      </w:hyperlink>
    </w:p>
    <w:bookmarkEnd w:id="242"/>
    <w:bookmarkStart w:id="244"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43">
        <w:r>
          <w:rPr>
            <w:rStyle w:val="Hyperlink"/>
          </w:rPr>
          <w:t xml:space="preserve">https://doi.org/10.1126/science.1164139</w:t>
        </w:r>
      </w:hyperlink>
    </w:p>
    <w:bookmarkEnd w:id="244"/>
    <w:bookmarkStart w:id="246"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5">
        <w:r>
          <w:rPr>
            <w:rStyle w:val="Hyperlink"/>
          </w:rPr>
          <w:t xml:space="preserve">https://doi.org/10.1016/j.ejphar.2010.05.050</w:t>
        </w:r>
      </w:hyperlink>
    </w:p>
    <w:bookmarkEnd w:id="246"/>
    <w:bookmarkStart w:id="248"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7">
        <w:r>
          <w:rPr>
            <w:rStyle w:val="Hyperlink"/>
          </w:rPr>
          <w:t xml:space="preserve">https://doi.org/10.1007/978-981-10-4304-8_9</w:t>
        </w:r>
      </w:hyperlink>
    </w:p>
    <w:bookmarkEnd w:id="248"/>
    <w:bookmarkStart w:id="25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9">
        <w:r>
          <w:rPr>
            <w:rStyle w:val="Hyperlink"/>
          </w:rPr>
          <w:t xml:space="preserve">https://doi.org/10.1177/1073858415579635</w:t>
        </w:r>
      </w:hyperlink>
    </w:p>
    <w:bookmarkEnd w:id="250"/>
    <w:bookmarkStart w:id="252"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1">
        <w:r>
          <w:rPr>
            <w:rStyle w:val="Hyperlink"/>
          </w:rPr>
          <w:t xml:space="preserve">https://doi.org/10.1017/S0140525X18002157</w:t>
        </w:r>
      </w:hyperlink>
    </w:p>
    <w:bookmarkEnd w:id="252"/>
    <w:bookmarkStart w:id="254" w:name="ref-hubert_epigenetic_2013"/>
    <w:p>
      <w:pPr>
        <w:pStyle w:val="Bibliography"/>
      </w:pPr>
      <w:r>
        <w:t xml:space="preserve">Hubert, A., Henderson, Ross, Cowles, Torres, &amp; Zayas, R. M. and. (2013). Epigenetic regulation of planarian stem cells by the</w:t>
      </w:r>
      <w:r>
        <w:t xml:space="preserve"> </w:t>
      </w:r>
      <w:r>
        <w:t xml:space="preserve">SET1</w:t>
      </w:r>
      <w:r>
        <w:t xml:space="preserve">/</w:t>
      </w:r>
      <w:r>
        <w:t xml:space="preserve">MLL</w:t>
      </w:r>
      <w:r>
        <w:t xml:space="preserve"> </w:t>
      </w:r>
      <w:r>
        <w:t xml:space="preserve">family of histone methyltransferases.</w:t>
      </w:r>
      <w:r>
        <w:t xml:space="preserve"> </w:t>
      </w:r>
      <w:r>
        <w:rPr>
          <w:i/>
          <w:iCs/>
        </w:rPr>
        <w:t xml:space="preserve">Epigenetics</w:t>
      </w:r>
      <w:r>
        <w:t xml:space="preserve">,</w:t>
      </w:r>
      <w:r>
        <w:t xml:space="preserve"> </w:t>
      </w:r>
      <w:r>
        <w:rPr>
          <w:i/>
          <w:iCs/>
        </w:rPr>
        <w:t xml:space="preserve">8</w:t>
      </w:r>
      <w:r>
        <w:t xml:space="preserve">(1), 79–91.</w:t>
      </w:r>
      <w:r>
        <w:t xml:space="preserve"> </w:t>
      </w:r>
      <w:hyperlink r:id="rId253">
        <w:r>
          <w:rPr>
            <w:rStyle w:val="Hyperlink"/>
          </w:rPr>
          <w:t xml:space="preserve">https://doi.org/10.4161/epi.23211</w:t>
        </w:r>
      </w:hyperlink>
    </w:p>
    <w:bookmarkEnd w:id="254"/>
    <w:bookmarkStart w:id="256"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5">
        <w:r>
          <w:rPr>
            <w:rStyle w:val="Hyperlink"/>
          </w:rPr>
          <w:t xml:space="preserve">https://doi.org/10.1177/1073858402008003008</w:t>
        </w:r>
      </w:hyperlink>
    </w:p>
    <w:bookmarkEnd w:id="256"/>
    <w:bookmarkStart w:id="258"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7">
        <w:r>
          <w:rPr>
            <w:rStyle w:val="Hyperlink"/>
          </w:rPr>
          <w:t xml:space="preserve">https://doi.org/10.1016/j.neulet.2015.03.021</w:t>
        </w:r>
      </w:hyperlink>
    </w:p>
    <w:bookmarkEnd w:id="258"/>
    <w:bookmarkStart w:id="260"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9">
        <w:r>
          <w:rPr>
            <w:rStyle w:val="Hyperlink"/>
          </w:rPr>
          <w:t xml:space="preserve">https://doi.org/10.1007/978-4-431-56469-0_4</w:t>
        </w:r>
      </w:hyperlink>
    </w:p>
    <w:bookmarkEnd w:id="260"/>
    <w:bookmarkStart w:id="262"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1">
        <w:r>
          <w:rPr>
            <w:rStyle w:val="Hyperlink"/>
          </w:rPr>
          <w:t xml:space="preserve">https://doi.org/10.1186/s40851-014-0010-z</w:t>
        </w:r>
      </w:hyperlink>
    </w:p>
    <w:bookmarkEnd w:id="262"/>
    <w:bookmarkStart w:id="264"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3">
        <w:r>
          <w:rPr>
            <w:rStyle w:val="Hyperlink"/>
          </w:rPr>
          <w:t xml:space="preserve">https://doi.org/10.1172/JCI119205</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7">
        <w:r>
          <w:rPr>
            <w:rStyle w:val="Hyperlink"/>
          </w:rPr>
          <w:t xml:space="preserve">accessbiomedicalscience.mhmedical.com/content.aspx?aid=1180370208</w:t>
        </w:r>
      </w:hyperlink>
    </w:p>
    <w:bookmarkEnd w:id="268"/>
    <w:bookmarkStart w:id="270"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69">
        <w:r>
          <w:rPr>
            <w:rStyle w:val="Hyperlink"/>
          </w:rPr>
          <w:t xml:space="preserve">https://api.semanticscholar.org/CorpusID:15186660</w:t>
        </w:r>
      </w:hyperlink>
    </w:p>
    <w:bookmarkEnd w:id="270"/>
    <w:bookmarkStart w:id="272"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1">
        <w:r>
          <w:rPr>
            <w:rStyle w:val="Hyperlink"/>
          </w:rPr>
          <w:t xml:space="preserve">https://doi.org/10.1364/BOE.6.000891</w:t>
        </w:r>
      </w:hyperlink>
    </w:p>
    <w:bookmarkEnd w:id="272"/>
    <w:bookmarkStart w:id="274"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3">
        <w:r>
          <w:rPr>
            <w:rStyle w:val="Hyperlink"/>
          </w:rPr>
          <w:t xml:space="preserve">https://doi.org/10.1016/j.jcomdis.2011.04.011</w:t>
        </w:r>
      </w:hyperlink>
    </w:p>
    <w:bookmarkEnd w:id="274"/>
    <w:bookmarkStart w:id="276"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75">
        <w:r>
          <w:rPr>
            <w:rStyle w:val="Hyperlink"/>
          </w:rPr>
          <w:t xml:space="preserve">https://doi.org/10.1152/ajplegacy.1929.90.2.243</w:t>
        </w:r>
      </w:hyperlink>
    </w:p>
    <w:bookmarkEnd w:id="276"/>
    <w:bookmarkStart w:id="278"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77">
        <w:r>
          <w:rPr>
            <w:rStyle w:val="Hyperlink"/>
          </w:rPr>
          <w:t xml:space="preserve">https://doi.org/10.1523/JNEUROSCI.15-02-01308.1995</w:t>
        </w:r>
      </w:hyperlink>
    </w:p>
    <w:bookmarkEnd w:id="278"/>
    <w:bookmarkStart w:id="280"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79">
        <w:r>
          <w:rPr>
            <w:rStyle w:val="Hyperlink"/>
          </w:rPr>
          <w:t xml:space="preserve">https://journals.lww.com/neuroreport/fulltext/2000/08030/reinforcing_effects_of_methamphetamine_in.33.aspx</w:t>
        </w:r>
      </w:hyperlink>
    </w:p>
    <w:bookmarkEnd w:id="280"/>
    <w:bookmarkStart w:id="282"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81">
        <w:r>
          <w:rPr>
            <w:rStyle w:val="Hyperlink"/>
          </w:rPr>
          <w:t xml:space="preserve">https://doi.org/10.1126/science.139.3559.1048</w:t>
        </w:r>
      </w:hyperlink>
    </w:p>
    <w:bookmarkEnd w:id="282"/>
    <w:bookmarkStart w:id="284"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83">
        <w:r>
          <w:rPr>
            <w:rStyle w:val="Hyperlink"/>
          </w:rPr>
          <w:t xml:space="preserve">https://rvlenth.github.io/emmeans/</w:t>
        </w:r>
      </w:hyperlink>
    </w:p>
    <w:bookmarkEnd w:id="284"/>
    <w:bookmarkStart w:id="286"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85">
        <w:r>
          <w:rPr>
            <w:rStyle w:val="Hyperlink"/>
          </w:rPr>
          <w:t xml:space="preserve">https://doi.org/10.1074/jbc.M402229200</w:t>
        </w:r>
      </w:hyperlink>
    </w:p>
    <w:bookmarkEnd w:id="286"/>
    <w:bookmarkStart w:id="288" w:name="ref-levin_bioelectric_2023"/>
    <w:p>
      <w:pPr>
        <w:pStyle w:val="Bibliography"/>
      </w:pPr>
      <w:r>
        <w:t xml:space="preserve">Levin, M. (2023). Bioelectric networks: The cognitive glue enabling evolutionary scaling from physiology to mind.</w:t>
      </w:r>
      <w:r>
        <w:t xml:space="preserve"> </w:t>
      </w:r>
      <w:r>
        <w:rPr>
          <w:i/>
          <w:iCs/>
        </w:rPr>
        <w:t xml:space="preserve">Animal Cognition</w:t>
      </w:r>
      <w:r>
        <w:t xml:space="preserve">,</w:t>
      </w:r>
      <w:r>
        <w:t xml:space="preserve"> </w:t>
      </w:r>
      <w:r>
        <w:rPr>
          <w:i/>
          <w:iCs/>
        </w:rPr>
        <w:t xml:space="preserve">26</w:t>
      </w:r>
      <w:r>
        <w:t xml:space="preserve">(6), 1865–1891.</w:t>
      </w:r>
      <w:r>
        <w:t xml:space="preserve"> </w:t>
      </w:r>
      <w:hyperlink r:id="rId287">
        <w:r>
          <w:rPr>
            <w:rStyle w:val="Hyperlink"/>
          </w:rPr>
          <w:t xml:space="preserve">https://doi.org/10.1007/s10071-023-01780-3</w:t>
        </w:r>
      </w:hyperlink>
    </w:p>
    <w:bookmarkEnd w:id="288"/>
    <w:bookmarkStart w:id="290"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289">
        <w:r>
          <w:rPr>
            <w:rStyle w:val="Hyperlink"/>
          </w:rPr>
          <w:t xml:space="preserve">https://doi.org/10.1152/ajpregu.00099.2020</w:t>
        </w:r>
      </w:hyperlink>
    </w:p>
    <w:bookmarkEnd w:id="290"/>
    <w:bookmarkStart w:id="29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91">
        <w:r>
          <w:rPr>
            <w:rStyle w:val="Hyperlink"/>
          </w:rPr>
          <w:t xml:space="preserve">https://doi.org/10.1021/acschemneuro.3c00062</w:t>
        </w:r>
      </w:hyperlink>
    </w:p>
    <w:bookmarkEnd w:id="292"/>
    <w:bookmarkStart w:id="29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93">
        <w:r>
          <w:rPr>
            <w:rStyle w:val="Hyperlink"/>
          </w:rPr>
          <w:t xml:space="preserve">https://doi.org/10.1016/j.chemosphere.2007.08.032</w:t>
        </w:r>
      </w:hyperlink>
    </w:p>
    <w:bookmarkEnd w:id="294"/>
    <w:bookmarkStart w:id="296"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295">
        <w:r>
          <w:rPr>
            <w:rStyle w:val="Hyperlink"/>
          </w:rPr>
          <w:t xml:space="preserve">https://doi.org/10.1038/nature11028</w:t>
        </w:r>
      </w:hyperlink>
    </w:p>
    <w:bookmarkEnd w:id="296"/>
    <w:bookmarkStart w:id="298"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97">
        <w:r>
          <w:rPr>
            <w:rStyle w:val="Hyperlink"/>
          </w:rPr>
          <w:t xml:space="preserve">https://doi.org/10.1038/305719a0</w:t>
        </w:r>
      </w:hyperlink>
    </w:p>
    <w:bookmarkEnd w:id="298"/>
    <w:bookmarkStart w:id="300"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99">
        <w:r>
          <w:rPr>
            <w:rStyle w:val="Hyperlink"/>
          </w:rPr>
          <w:t xml:space="preserve">https://doi.org/10.1016/j.neuropharm.2006.07.027</w:t>
        </w:r>
      </w:hyperlink>
    </w:p>
    <w:bookmarkEnd w:id="300"/>
    <w:bookmarkStart w:id="302"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01">
        <w:r>
          <w:rPr>
            <w:rStyle w:val="Hyperlink"/>
          </w:rPr>
          <w:t xml:space="preserve">https://doi.org/10.1073/pnas.0207805101</w:t>
        </w:r>
      </w:hyperlink>
    </w:p>
    <w:bookmarkEnd w:id="302"/>
    <w:bookmarkStart w:id="304"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03">
        <w:r>
          <w:rPr>
            <w:rStyle w:val="Hyperlink"/>
          </w:rPr>
          <w:t xml:space="preserve">https://doi.org/10.1371/journal.pone.0194904</w:t>
        </w:r>
      </w:hyperlink>
    </w:p>
    <w:bookmarkEnd w:id="304"/>
    <w:bookmarkStart w:id="306"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05">
        <w:r>
          <w:rPr>
            <w:rStyle w:val="Hyperlink"/>
          </w:rPr>
          <w:t xml:space="preserve">https://books.google.co.nz/books?id=_kTHmGc7H5MC</w:t>
        </w:r>
      </w:hyperlink>
    </w:p>
    <w:bookmarkEnd w:id="306"/>
    <w:bookmarkStart w:id="308"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07">
        <w:r>
          <w:rPr>
            <w:rStyle w:val="Hyperlink"/>
          </w:rPr>
          <w:t xml:space="preserve">https://doi.org/10.1037/h0048028</w:t>
        </w:r>
      </w:hyperlink>
    </w:p>
    <w:bookmarkEnd w:id="308"/>
    <w:bookmarkStart w:id="310"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09">
        <w:r>
          <w:rPr>
            <w:rStyle w:val="Hyperlink"/>
          </w:rPr>
          <w:t xml:space="preserve">https://doi.org/10.1016/S0306-4522(00)00496-6</w:t>
        </w:r>
      </w:hyperlink>
    </w:p>
    <w:bookmarkEnd w:id="310"/>
    <w:bookmarkStart w:id="312" w:name="ref-miller_covalent_2007"/>
    <w:p>
      <w:pPr>
        <w:pStyle w:val="Bibliography"/>
      </w:pPr>
      <w:r>
        <w:t xml:space="preserve">Miller, C. A., &amp; Sweatt, J. D. (2007). Covalent</w:t>
      </w:r>
      <w:r>
        <w:t xml:space="preserve"> </w:t>
      </w:r>
      <w:r>
        <w:t xml:space="preserve">Modification</w:t>
      </w:r>
      <w:r>
        <w:t xml:space="preserve"> </w:t>
      </w:r>
      <w:r>
        <w:t xml:space="preserve">of</w:t>
      </w:r>
      <w:r>
        <w:t xml:space="preserve"> </w:t>
      </w:r>
      <w:r>
        <w:t xml:space="preserve">DNA</w:t>
      </w:r>
      <w:r>
        <w:t xml:space="preserve"> </w:t>
      </w:r>
      <w:r>
        <w:t xml:space="preserve">Regulates</w:t>
      </w:r>
      <w:r>
        <w:t xml:space="preserve"> </w:t>
      </w:r>
      <w:r>
        <w:t xml:space="preserve">Memory</w:t>
      </w:r>
      <w:r>
        <w:t xml:space="preserve"> </w:t>
      </w:r>
      <w:r>
        <w:t xml:space="preserve">Formation</w:t>
      </w:r>
      <w:r>
        <w:t xml:space="preserve">.</w:t>
      </w:r>
      <w:r>
        <w:t xml:space="preserve"> </w:t>
      </w:r>
      <w:r>
        <w:rPr>
          <w:i/>
          <w:iCs/>
        </w:rPr>
        <w:t xml:space="preserve">Neuron</w:t>
      </w:r>
      <w:r>
        <w:t xml:space="preserve">,</w:t>
      </w:r>
      <w:r>
        <w:t xml:space="preserve"> </w:t>
      </w:r>
      <w:r>
        <w:rPr>
          <w:i/>
          <w:iCs/>
        </w:rPr>
        <w:t xml:space="preserve">53</w:t>
      </w:r>
      <w:r>
        <w:t xml:space="preserve">(6), 857–869.</w:t>
      </w:r>
      <w:r>
        <w:t xml:space="preserve"> </w:t>
      </w:r>
      <w:hyperlink r:id="rId311">
        <w:r>
          <w:rPr>
            <w:rStyle w:val="Hyperlink"/>
          </w:rPr>
          <w:t xml:space="preserve">https://doi.org/10.1016/j.neuron.2007.02.022</w:t>
        </w:r>
      </w:hyperlink>
    </w:p>
    <w:bookmarkEnd w:id="312"/>
    <w:bookmarkStart w:id="31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13">
        <w:r>
          <w:rPr>
            <w:rStyle w:val="Hyperlink"/>
          </w:rPr>
          <w:t xml:space="preserve">https://doi.org/10.1038/s41583-024-00836-8</w:t>
        </w:r>
      </w:hyperlink>
    </w:p>
    <w:bookmarkEnd w:id="314"/>
    <w:bookmarkStart w:id="316"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15">
        <w:r>
          <w:rPr>
            <w:rStyle w:val="Hyperlink"/>
          </w:rPr>
          <w:t xml:space="preserve">https://api.semanticscholar.org/CorpusID:88989308</w:t>
        </w:r>
      </w:hyperlink>
    </w:p>
    <w:bookmarkEnd w:id="316"/>
    <w:bookmarkStart w:id="318"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17">
        <w:r>
          <w:rPr>
            <w:rStyle w:val="Hyperlink"/>
          </w:rPr>
          <w:t xml:space="preserve">https://doi.org/10.1007/s00213-017-4801-8</w:t>
        </w:r>
      </w:hyperlink>
    </w:p>
    <w:bookmarkEnd w:id="318"/>
    <w:bookmarkStart w:id="31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19"/>
    <w:bookmarkStart w:id="32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20">
        <w:r>
          <w:rPr>
            <w:rStyle w:val="Hyperlink"/>
          </w:rPr>
          <w:t xml:space="preserve">https://doi.org/10.1016/j.cell.2021.07.022</w:t>
        </w:r>
      </w:hyperlink>
    </w:p>
    <w:bookmarkEnd w:id="321"/>
    <w:bookmarkStart w:id="32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22">
        <w:r>
          <w:rPr>
            <w:rStyle w:val="Hyperlink"/>
          </w:rPr>
          <w:t xml:space="preserve">https://doi.org/10.1007/BF02161491</w:t>
        </w:r>
      </w:hyperlink>
    </w:p>
    <w:bookmarkEnd w:id="323"/>
    <w:bookmarkStart w:id="32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24">
        <w:r>
          <w:rPr>
            <w:rStyle w:val="Hyperlink"/>
          </w:rPr>
          <w:t xml:space="preserve">https://doi.org/10.1016/j.cub.2010.11.028</w:t>
        </w:r>
      </w:hyperlink>
    </w:p>
    <w:bookmarkEnd w:id="325"/>
    <w:bookmarkStart w:id="32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26">
        <w:r>
          <w:rPr>
            <w:rStyle w:val="Hyperlink"/>
          </w:rPr>
          <w:t xml:space="preserve">https://api.semanticscholar.org/CorpusID:37204587</w:t>
        </w:r>
      </w:hyperlink>
    </w:p>
    <w:bookmarkEnd w:id="327"/>
    <w:bookmarkStart w:id="32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28">
        <w:r>
          <w:rPr>
            <w:rStyle w:val="Hyperlink"/>
          </w:rPr>
          <w:t xml:space="preserve">https://journals.lww.com/behaviouralpharm/fulltext/2016/09000/benzodiazepine_inhibits_anxiogenic_like_response.9.aspx</w:t>
        </w:r>
      </w:hyperlink>
    </w:p>
    <w:bookmarkEnd w:id="329"/>
    <w:bookmarkStart w:id="33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30">
        <w:r>
          <w:rPr>
            <w:rStyle w:val="Hyperlink"/>
          </w:rPr>
          <w:t xml:space="preserve">https://doi.org/10.1038/215784b0</w:t>
        </w:r>
      </w:hyperlink>
    </w:p>
    <w:bookmarkEnd w:id="331"/>
    <w:bookmarkStart w:id="33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32">
        <w:r>
          <w:rPr>
            <w:rStyle w:val="Hyperlink"/>
          </w:rPr>
          <w:t xml:space="preserve">https://doi.org/10.1016/j.neuron.2019.01.016</w:t>
        </w:r>
      </w:hyperlink>
    </w:p>
    <w:bookmarkEnd w:id="333"/>
    <w:bookmarkStart w:id="33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34">
        <w:r>
          <w:rPr>
            <w:rStyle w:val="Hyperlink"/>
          </w:rPr>
          <w:t xml:space="preserve">https://doi.org/10.1242/bio.020149</w:t>
        </w:r>
      </w:hyperlink>
    </w:p>
    <w:bookmarkEnd w:id="335"/>
    <w:bookmarkStart w:id="33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36"/>
    <w:bookmarkStart w:id="338"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37">
        <w:r>
          <w:rPr>
            <w:rStyle w:val="Hyperlink"/>
          </w:rPr>
          <w:t xml:space="preserve">https://doi.org/10.2108/zsj.22.535</w:t>
        </w:r>
      </w:hyperlink>
    </w:p>
    <w:bookmarkEnd w:id="338"/>
    <w:bookmarkStart w:id="340"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39">
        <w:r>
          <w:rPr>
            <w:rStyle w:val="Hyperlink"/>
          </w:rPr>
          <w:t xml:space="preserve">https://doi.org/10.1007/BF00342956</w:t>
        </w:r>
      </w:hyperlink>
    </w:p>
    <w:bookmarkEnd w:id="340"/>
    <w:bookmarkStart w:id="342"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41">
        <w:r>
          <w:rPr>
            <w:rStyle w:val="Hyperlink"/>
          </w:rPr>
          <w:t xml:space="preserve">https://doi.org/10.1126/science.aac4716</w:t>
        </w:r>
      </w:hyperlink>
    </w:p>
    <w:bookmarkEnd w:id="342"/>
    <w:bookmarkStart w:id="343"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43"/>
    <w:bookmarkStart w:id="344"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44"/>
    <w:bookmarkStart w:id="346"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45">
        <w:r>
          <w:rPr>
            <w:rStyle w:val="Hyperlink"/>
          </w:rPr>
          <w:t xml:space="preserve">https://doi.org/10.1016/j.neuroscience.2013.05.010</w:t>
        </w:r>
      </w:hyperlink>
    </w:p>
    <w:bookmarkEnd w:id="346"/>
    <w:bookmarkStart w:id="348"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47">
        <w:r>
          <w:rPr>
            <w:rStyle w:val="Hyperlink"/>
          </w:rPr>
          <w:t xml:space="preserve">https://doi.org/10.1016/S0742-8413(96)00053-9</w:t>
        </w:r>
      </w:hyperlink>
    </w:p>
    <w:bookmarkEnd w:id="348"/>
    <w:bookmarkStart w:id="350"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49">
        <w:r>
          <w:rPr>
            <w:rStyle w:val="Hyperlink"/>
          </w:rPr>
          <w:t xml:space="preserve">https://doi.org/10.1046/j.1360-0443.2002.00025.x</w:t>
        </w:r>
      </w:hyperlink>
    </w:p>
    <w:bookmarkEnd w:id="350"/>
    <w:bookmarkStart w:id="352"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51">
        <w:r>
          <w:rPr>
            <w:rStyle w:val="Hyperlink"/>
          </w:rPr>
          <w:t xml:space="preserve">https://doi.org/10.1016/j.cub.2016.08.023</w:t>
        </w:r>
      </w:hyperlink>
    </w:p>
    <w:bookmarkEnd w:id="352"/>
    <w:bookmarkStart w:id="353"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53"/>
    <w:bookmarkStart w:id="355"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54">
        <w:r>
          <w:rPr>
            <w:rStyle w:val="Hyperlink"/>
          </w:rPr>
          <w:t xml:space="preserve">https://doi.org/10.1242/dev.184044</w:t>
        </w:r>
      </w:hyperlink>
    </w:p>
    <w:bookmarkEnd w:id="355"/>
    <w:bookmarkStart w:id="357"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56">
        <w:r>
          <w:rPr>
            <w:rStyle w:val="Hyperlink"/>
          </w:rPr>
          <w:t xml:space="preserve">https://doi.org/10.1371/journal.pone.0114708</w:t>
        </w:r>
      </w:hyperlink>
    </w:p>
    <w:bookmarkEnd w:id="357"/>
    <w:bookmarkStart w:id="359"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58">
        <w:r>
          <w:rPr>
            <w:rStyle w:val="Hyperlink"/>
          </w:rPr>
          <w:t xml:space="preserve">https://doi.org/10.1007/s12017-016-8405-y</w:t>
        </w:r>
      </w:hyperlink>
    </w:p>
    <w:bookmarkEnd w:id="359"/>
    <w:bookmarkStart w:id="361" w:name="ref-pezzulo_bistability_2021"/>
    <w:p>
      <w:pPr>
        <w:pStyle w:val="Bibliography"/>
      </w:pPr>
      <w:r>
        <w:t xml:space="preserve">Pezzulo, G., LaPalme, J., Durant, F., &amp; Levin, M. (2021). Bistability of somatic pattern memories: Stochastic outcomes in bioelectric circuits underlying regeneration.</w:t>
      </w:r>
      <w:r>
        <w:t xml:space="preserve"> </w:t>
      </w:r>
      <w:r>
        <w:rPr>
          <w:i/>
          <w:iCs/>
        </w:rPr>
        <w:t xml:space="preserve">Philosophical Transactions of the Royal Society B: Biological Sciences</w:t>
      </w:r>
      <w:r>
        <w:t xml:space="preserve">,</w:t>
      </w:r>
      <w:r>
        <w:t xml:space="preserve"> </w:t>
      </w:r>
      <w:r>
        <w:rPr>
          <w:i/>
          <w:iCs/>
        </w:rPr>
        <w:t xml:space="preserve">376</w:t>
      </w:r>
      <w:r>
        <w:t xml:space="preserve">, 20190765.</w:t>
      </w:r>
      <w:r>
        <w:t xml:space="preserve"> </w:t>
      </w:r>
      <w:hyperlink r:id="rId360">
        <w:r>
          <w:rPr>
            <w:rStyle w:val="Hyperlink"/>
          </w:rPr>
          <w:t xml:space="preserve">https://doi.org/10.1098/rstb.2019.0765</w:t>
        </w:r>
      </w:hyperlink>
    </w:p>
    <w:bookmarkEnd w:id="361"/>
    <w:bookmarkStart w:id="363"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62">
        <w:r>
          <w:rPr>
            <w:rStyle w:val="Hyperlink"/>
          </w:rPr>
          <w:t xml:space="preserve">https://doi.org/10.1016/j.neubiorev.2005.04.016</w:t>
        </w:r>
      </w:hyperlink>
    </w:p>
    <w:bookmarkEnd w:id="363"/>
    <w:bookmarkStart w:id="365"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64">
        <w:r>
          <w:rPr>
            <w:rStyle w:val="Hyperlink"/>
          </w:rPr>
          <w:t xml:space="preserve">https://doi.org/10.1126/science.167.3926.1740</w:t>
        </w:r>
      </w:hyperlink>
    </w:p>
    <w:bookmarkEnd w:id="365"/>
    <w:bookmarkStart w:id="367"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66">
        <w:r>
          <w:rPr>
            <w:rStyle w:val="Hyperlink"/>
          </w:rPr>
          <w:t xml:space="preserve">https://doi.org/10.1016/j.drudis.2023.103585</w:t>
        </w:r>
      </w:hyperlink>
    </w:p>
    <w:bookmarkEnd w:id="367"/>
    <w:bookmarkStart w:id="369"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68">
        <w:r>
          <w:rPr>
            <w:rStyle w:val="Hyperlink"/>
          </w:rPr>
          <w:t xml:space="preserve">https://doi.org/10.1093/acprof:oso/9780198569992.003.0003</w:t>
        </w:r>
      </w:hyperlink>
    </w:p>
    <w:bookmarkEnd w:id="369"/>
    <w:bookmarkStart w:id="370"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70"/>
    <w:bookmarkStart w:id="371"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71"/>
    <w:bookmarkStart w:id="373"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72">
        <w:r>
          <w:rPr>
            <w:rStyle w:val="Hyperlink"/>
          </w:rPr>
          <w:t xml:space="preserve">https://doi.org/10.1016/j.brainres.2004.10.052</w:t>
        </w:r>
      </w:hyperlink>
    </w:p>
    <w:bookmarkEnd w:id="373"/>
    <w:bookmarkStart w:id="375"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74">
        <w:r>
          <w:rPr>
            <w:rStyle w:val="Hyperlink"/>
          </w:rPr>
          <w:t xml:space="preserve">https://doi.org/10.1016/S1056-8719(01)00152-6</w:t>
        </w:r>
      </w:hyperlink>
    </w:p>
    <w:bookmarkEnd w:id="375"/>
    <w:bookmarkStart w:id="377"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76">
        <w:r>
          <w:rPr>
            <w:rStyle w:val="Hyperlink"/>
          </w:rPr>
          <w:t xml:space="preserve">https://doi.org/10.1016/j.brainres.2007.12.001</w:t>
        </w:r>
      </w:hyperlink>
    </w:p>
    <w:bookmarkEnd w:id="377"/>
    <w:bookmarkStart w:id="379"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78">
        <w:r>
          <w:rPr>
            <w:rStyle w:val="Hyperlink"/>
          </w:rPr>
          <w:t xml:space="preserve">https://doi.org/10.1016/j.brainres.2006.07.037</w:t>
        </w:r>
      </w:hyperlink>
    </w:p>
    <w:bookmarkEnd w:id="379"/>
    <w:bookmarkStart w:id="381"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80">
        <w:r>
          <w:rPr>
            <w:rStyle w:val="Hyperlink"/>
          </w:rPr>
          <w:t xml:space="preserve">https://doi.org/10.1016/j.vascn.2005.10.004</w:t>
        </w:r>
      </w:hyperlink>
    </w:p>
    <w:bookmarkEnd w:id="381"/>
    <w:bookmarkStart w:id="382"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82"/>
    <w:bookmarkStart w:id="384"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83">
        <w:r>
          <w:rPr>
            <w:rStyle w:val="Hyperlink"/>
          </w:rPr>
          <w:t xml:space="preserve">https://doi.org/10.1016/j.brainres.2006.04.103</w:t>
        </w:r>
      </w:hyperlink>
    </w:p>
    <w:bookmarkEnd w:id="384"/>
    <w:bookmarkStart w:id="386"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85">
        <w:r>
          <w:rPr>
            <w:rStyle w:val="Hyperlink"/>
          </w:rPr>
          <w:t xml:space="preserve">https://figshare.utas.edu.au/articles/thesis/Reinforcing_and_anxiolytic-like_effects_of_alcohol_in_planaria_require_-opioid_receptor_activation/23249777</w:t>
        </w:r>
      </w:hyperlink>
    </w:p>
    <w:bookmarkEnd w:id="386"/>
    <w:bookmarkStart w:id="388"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87">
        <w:r>
          <w:rPr>
            <w:rStyle w:val="Hyperlink"/>
          </w:rPr>
          <w:t xml:space="preserve">https://doi.org/10.1016/j.cell.2018.09.021</w:t>
        </w:r>
      </w:hyperlink>
    </w:p>
    <w:bookmarkEnd w:id="388"/>
    <w:bookmarkStart w:id="390"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389">
        <w:r>
          <w:rPr>
            <w:rStyle w:val="Hyperlink"/>
          </w:rPr>
          <w:t xml:space="preserve">https://doi.org/10.1146/annurev.cellbio.20.010403.095114</w:t>
        </w:r>
      </w:hyperlink>
    </w:p>
    <w:bookmarkEnd w:id="390"/>
    <w:bookmarkStart w:id="392"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91">
        <w:r>
          <w:rPr>
            <w:rStyle w:val="Hyperlink"/>
          </w:rPr>
          <w:t xml:space="preserve">https://doi.org/10.1016/j.etap.2023.104189</w:t>
        </w:r>
      </w:hyperlink>
    </w:p>
    <w:bookmarkEnd w:id="392"/>
    <w:bookmarkStart w:id="39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93">
        <w:r>
          <w:rPr>
            <w:rStyle w:val="Hyperlink"/>
          </w:rPr>
          <w:t xml:space="preserve">https://doi.org/10.59720/23-122</w:t>
        </w:r>
      </w:hyperlink>
    </w:p>
    <w:bookmarkEnd w:id="394"/>
    <w:bookmarkStart w:id="39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95">
        <w:r>
          <w:rPr>
            <w:rStyle w:val="Hyperlink"/>
          </w:rPr>
          <w:t xml:space="preserve">https://doi.org/10.1037/0003-066X.51.6.589</w:t>
        </w:r>
      </w:hyperlink>
    </w:p>
    <w:bookmarkEnd w:id="396"/>
    <w:bookmarkStart w:id="39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97">
        <w:r>
          <w:rPr>
            <w:rStyle w:val="Hyperlink"/>
          </w:rPr>
          <w:t xml:space="preserve">https://doi.org/10.1002/wcs.1653</w:t>
        </w:r>
      </w:hyperlink>
    </w:p>
    <w:bookmarkEnd w:id="398"/>
    <w:bookmarkStart w:id="400"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99">
        <w:r>
          <w:rPr>
            <w:rStyle w:val="Hyperlink"/>
          </w:rPr>
          <w:t xml:space="preserve">https://books.google.co.nz/books?id=DAw_ngEACAAJ</w:t>
        </w:r>
      </w:hyperlink>
    </w:p>
    <w:bookmarkEnd w:id="400"/>
    <w:bookmarkStart w:id="402"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01">
        <w:r>
          <w:rPr>
            <w:rStyle w:val="Hyperlink"/>
          </w:rPr>
          <w:t xml:space="preserve">https://doi.org/10.1016/j.neulet.2008.04.086</w:t>
        </w:r>
      </w:hyperlink>
    </w:p>
    <w:bookmarkEnd w:id="402"/>
    <w:bookmarkStart w:id="404"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03">
        <w:r>
          <w:rPr>
            <w:rStyle w:val="Hyperlink"/>
          </w:rPr>
          <w:t xml:space="preserve">https://www.bostonglobe.com/2023/02/15/business/boston-biotech-has-raised-nearly-10-million-study-limb-regrowth/</w:t>
        </w:r>
      </w:hyperlink>
    </w:p>
    <w:bookmarkEnd w:id="404"/>
    <w:bookmarkStart w:id="406"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05">
        <w:r>
          <w:rPr>
            <w:rStyle w:val="Hyperlink"/>
          </w:rPr>
          <w:t xml:space="preserve">https://doi.org/10.1101/2021.09.12.459965</w:t>
        </w:r>
      </w:hyperlink>
    </w:p>
    <w:bookmarkEnd w:id="406"/>
    <w:bookmarkStart w:id="408"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07">
        <w:r>
          <w:rPr>
            <w:rStyle w:val="Hyperlink"/>
          </w:rPr>
          <w:t xml:space="preserve">https://doi.org/10.1017/S031716710003537X</w:t>
        </w:r>
      </w:hyperlink>
    </w:p>
    <w:bookmarkEnd w:id="408"/>
    <w:bookmarkStart w:id="409" w:name="ref-schacter_memory_1994"/>
    <w:p>
      <w:pPr>
        <w:pStyle w:val="Bibliography"/>
      </w:pPr>
      <w:r>
        <w:t xml:space="preserve">Schacter, D. L., &amp; Tulving, E. (1994).</w:t>
      </w:r>
      <w:r>
        <w:t xml:space="preserve"> </w:t>
      </w:r>
      <w:r>
        <w:rPr>
          <w:i/>
          <w:iCs/>
        </w:rPr>
        <w:t xml:space="preserve">Memory systems 1994</w:t>
      </w:r>
      <w:r>
        <w:t xml:space="preserve">. MIT Press.</w:t>
      </w:r>
    </w:p>
    <w:bookmarkEnd w:id="409"/>
    <w:bookmarkStart w:id="410" w:name="ref-semon_mneme_1921"/>
    <w:p>
      <w:pPr>
        <w:pStyle w:val="Bibliography"/>
      </w:pPr>
      <w:r>
        <w:t xml:space="preserve">Semon, R. W. (1921).</w:t>
      </w:r>
      <w:r>
        <w:t xml:space="preserve"> </w:t>
      </w:r>
      <w:r>
        <w:rPr>
          <w:i/>
          <w:iCs/>
        </w:rPr>
        <w:t xml:space="preserve">The mneme.</w:t>
      </w:r>
      <w:r>
        <w:t xml:space="preserve"> Allen &amp; Unwin.</w:t>
      </w:r>
    </w:p>
    <w:bookmarkEnd w:id="410"/>
    <w:bookmarkStart w:id="412"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11">
        <w:r>
          <w:rPr>
            <w:rStyle w:val="Hyperlink"/>
          </w:rPr>
          <w:t xml:space="preserve">https://doi.org/10.1126/sciadv.1603025</w:t>
        </w:r>
      </w:hyperlink>
    </w:p>
    <w:bookmarkEnd w:id="412"/>
    <w:bookmarkStart w:id="414"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13">
        <w:r>
          <w:rPr>
            <w:rStyle w:val="Hyperlink"/>
          </w:rPr>
          <w:t xml:space="preserve">https://doi.org/10.1037/0097-7403.8.4.354</w:t>
        </w:r>
      </w:hyperlink>
    </w:p>
    <w:bookmarkEnd w:id="414"/>
    <w:bookmarkStart w:id="416"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15">
        <w:r>
          <w:rPr>
            <w:rStyle w:val="Hyperlink"/>
          </w:rPr>
          <w:t xml:space="preserve">https://doi.org/10.1167/jov.22.14.3639</w:t>
        </w:r>
      </w:hyperlink>
    </w:p>
    <w:bookmarkEnd w:id="416"/>
    <w:bookmarkStart w:id="418"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17">
        <w:r>
          <w:rPr>
            <w:rStyle w:val="Hyperlink"/>
          </w:rPr>
          <w:t xml:space="preserve">https://doi.org/10.1242/jeb.087809</w:t>
        </w:r>
      </w:hyperlink>
    </w:p>
    <w:bookmarkEnd w:id="418"/>
    <w:bookmarkStart w:id="420"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19">
        <w:r>
          <w:rPr>
            <w:rStyle w:val="Hyperlink"/>
          </w:rPr>
          <w:t xml:space="preserve">https://doi.org/10.1177/0956797611417632</w:t>
        </w:r>
      </w:hyperlink>
    </w:p>
    <w:bookmarkEnd w:id="420"/>
    <w:bookmarkStart w:id="422" w:name="ref-singer_are_2018"/>
    <w:p>
      <w:pPr>
        <w:pStyle w:val="Bibliography"/>
      </w:pPr>
      <w:r>
        <w:t xml:space="preserve">Singer, B. F., Fadanelli, M., Kawa, A. B., &amp; Robinson, T. E. (2018). Are</w:t>
      </w:r>
      <w:r>
        <w:t xml:space="preserve"> </w:t>
      </w:r>
      <w:r>
        <w:t xml:space="preserve">Cocaine</w:t>
      </w:r>
      <w:r>
        <w:t xml:space="preserve">-</w:t>
      </w:r>
      <w:r>
        <w:t xml:space="preserve">Seeking</w:t>
      </w:r>
      <w:r>
        <w:t xml:space="preserve"> </w:t>
      </w:r>
      <w:r>
        <w:t xml:space="preserve">“</w:t>
      </w:r>
      <w:r>
        <w:t xml:space="preserve">Habits</w:t>
      </w:r>
      <w:r>
        <w:t xml:space="preserve">”</w:t>
      </w:r>
      <w:r>
        <w:t xml:space="preserve"> </w:t>
      </w:r>
      <w:r>
        <w:t xml:space="preserve">Necessary</w:t>
      </w:r>
      <w:r>
        <w:t xml:space="preserve"> </w:t>
      </w:r>
      <w:r>
        <w:t xml:space="preserve">for the</w:t>
      </w:r>
      <w:r>
        <w:t xml:space="preserve"> </w:t>
      </w:r>
      <w:r>
        <w:t xml:space="preserve">Development</w:t>
      </w:r>
      <w:r>
        <w:t xml:space="preserve"> </w:t>
      </w:r>
      <w:r>
        <w:t xml:space="preserve">of</w:t>
      </w:r>
      <w:r>
        <w:t xml:space="preserve"> </w:t>
      </w:r>
      <w:r>
        <w:t xml:space="preserve">Addiction</w:t>
      </w:r>
      <w:r>
        <w:t xml:space="preserve">-</w:t>
      </w:r>
      <w:r>
        <w:t xml:space="preserve">Like</w:t>
      </w:r>
      <w:r>
        <w:t xml:space="preserve"> </w:t>
      </w:r>
      <w:r>
        <w:t xml:space="preserve">Behavior</w:t>
      </w:r>
      <w:r>
        <w:t xml:space="preserve"> </w:t>
      </w:r>
      <w:r>
        <w:t xml:space="preserve">in</w:t>
      </w:r>
      <w:r>
        <w:t xml:space="preserve"> </w:t>
      </w:r>
      <w:r>
        <w:t xml:space="preserve">Rats</w:t>
      </w:r>
      <w:r>
        <w:t xml:space="preserve">?</w:t>
      </w:r>
      <w:r>
        <w:t xml:space="preserve"> </w:t>
      </w:r>
      <w:r>
        <w:rPr>
          <w:i/>
          <w:iCs/>
        </w:rPr>
        <w:t xml:space="preserve">The Journal of Neuroscience</w:t>
      </w:r>
      <w:r>
        <w:t xml:space="preserve">,</w:t>
      </w:r>
      <w:r>
        <w:t xml:space="preserve"> </w:t>
      </w:r>
      <w:r>
        <w:rPr>
          <w:i/>
          <w:iCs/>
        </w:rPr>
        <w:t xml:space="preserve">38</w:t>
      </w:r>
      <w:r>
        <w:t xml:space="preserve">(1), 60.</w:t>
      </w:r>
      <w:r>
        <w:t xml:space="preserve"> </w:t>
      </w:r>
      <w:hyperlink r:id="rId421">
        <w:r>
          <w:rPr>
            <w:rStyle w:val="Hyperlink"/>
          </w:rPr>
          <w:t xml:space="preserve">https://doi.org/10.1523/JNEUROSCI.2458-17.2017</w:t>
        </w:r>
      </w:hyperlink>
    </w:p>
    <w:bookmarkEnd w:id="422"/>
    <w:bookmarkStart w:id="42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23">
        <w:r>
          <w:rPr>
            <w:rStyle w:val="Hyperlink"/>
          </w:rPr>
          <w:t xml:space="preserve">https://api.semanticscholar.org/CorpusID:49295928</w:t>
        </w:r>
      </w:hyperlink>
    </w:p>
    <w:bookmarkEnd w:id="424"/>
    <w:bookmarkStart w:id="425" w:name="ref-squire_memory_1987"/>
    <w:p>
      <w:pPr>
        <w:pStyle w:val="Bibliography"/>
      </w:pPr>
      <w:r>
        <w:t xml:space="preserve">Squire, L. R. (1987).</w:t>
      </w:r>
      <w:r>
        <w:t xml:space="preserve"> </w:t>
      </w:r>
      <w:r>
        <w:rPr>
          <w:i/>
          <w:iCs/>
        </w:rPr>
        <w:t xml:space="preserve">Memory and brain.</w:t>
      </w:r>
      <w:r>
        <w:t xml:space="preserve"> Oxford University Press.</w:t>
      </w:r>
    </w:p>
    <w:bookmarkEnd w:id="425"/>
    <w:bookmarkStart w:id="42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26">
        <w:r>
          <w:rPr>
            <w:rStyle w:val="Hyperlink"/>
          </w:rPr>
          <w:t xml:space="preserve">http://www.jstor.org/stable/j.ctt17kk982</w:t>
        </w:r>
      </w:hyperlink>
    </w:p>
    <w:bookmarkEnd w:id="427"/>
    <w:bookmarkStart w:id="42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28">
        <w:r>
          <w:rPr>
            <w:rStyle w:val="Hyperlink"/>
          </w:rPr>
          <w:t xml:space="preserve">https://doi.org/10.1016/j.alcohol.2014.07.006</w:t>
        </w:r>
      </w:hyperlink>
    </w:p>
    <w:bookmarkEnd w:id="429"/>
    <w:bookmarkStart w:id="43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30">
        <w:r>
          <w:rPr>
            <w:rStyle w:val="Hyperlink"/>
          </w:rPr>
          <w:t xml:space="preserve">https://doi.org/10.1126/science.adk6742</w:t>
        </w:r>
      </w:hyperlink>
    </w:p>
    <w:bookmarkEnd w:id="431"/>
    <w:bookmarkStart w:id="43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32">
        <w:r>
          <w:rPr>
            <w:rStyle w:val="Hyperlink"/>
          </w:rPr>
          <w:t xml:space="preserve">https://doi.org/10.7554/eLife.38187</w:t>
        </w:r>
      </w:hyperlink>
    </w:p>
    <w:bookmarkEnd w:id="433"/>
    <w:bookmarkStart w:id="43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34">
        <w:r>
          <w:rPr>
            <w:rStyle w:val="Hyperlink"/>
          </w:rPr>
          <w:t xml:space="preserve">https://doi.org/10.1177/030631278101100102</w:t>
        </w:r>
      </w:hyperlink>
    </w:p>
    <w:bookmarkEnd w:id="435"/>
    <w:bookmarkStart w:id="43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36"/>
    <w:bookmarkStart w:id="43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37">
        <w:r>
          <w:rPr>
            <w:rStyle w:val="Hyperlink"/>
          </w:rPr>
          <w:t xml:space="preserve">https://doi.org/10.1146/annurev.psych.53.100901.135114</w:t>
        </w:r>
      </w:hyperlink>
    </w:p>
    <w:bookmarkEnd w:id="438"/>
    <w:bookmarkStart w:id="44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39">
        <w:r>
          <w:rPr>
            <w:rStyle w:val="Hyperlink"/>
          </w:rPr>
          <w:t xml:space="preserve">https://doi.org/10.1093/acprof:oso/9780195161564.003.0001</w:t>
        </w:r>
      </w:hyperlink>
    </w:p>
    <w:bookmarkEnd w:id="440"/>
    <w:bookmarkStart w:id="442"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41">
        <w:r>
          <w:rPr>
            <w:rStyle w:val="Hyperlink"/>
          </w:rPr>
          <w:t xml:space="preserve">https://figshare.le.ac.uk/articles/thesis/Planaria_a_Pre-clinical_Animal_Model_for_Relapse_and_Memory_Reconsolidation/19904230</w:t>
        </w:r>
      </w:hyperlink>
    </w:p>
    <w:bookmarkEnd w:id="442"/>
    <w:bookmarkStart w:id="444"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43">
        <w:r>
          <w:rPr>
            <w:rStyle w:val="Hyperlink"/>
          </w:rPr>
          <w:t xml:space="preserve">https://doi.org/10.1016/j.brainres.2004.05.057</w:t>
        </w:r>
      </w:hyperlink>
    </w:p>
    <w:bookmarkEnd w:id="444"/>
    <w:bookmarkStart w:id="446"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45">
        <w:r>
          <w:rPr>
            <w:rStyle w:val="Hyperlink"/>
          </w:rPr>
          <w:t xml:space="preserve">https://doi.org/10.3897/neotropical.17.e82779</w:t>
        </w:r>
      </w:hyperlink>
    </w:p>
    <w:bookmarkEnd w:id="446"/>
    <w:bookmarkStart w:id="448"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47">
        <w:r>
          <w:rPr>
            <w:rStyle w:val="Hyperlink"/>
          </w:rPr>
          <w:t xml:space="preserve">https://doi.org/10.3389/fspas.2018.00012</w:t>
        </w:r>
      </w:hyperlink>
    </w:p>
    <w:bookmarkEnd w:id="448"/>
    <w:bookmarkStart w:id="450"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49">
        <w:r>
          <w:rPr>
            <w:rStyle w:val="Hyperlink"/>
          </w:rPr>
          <w:t xml:space="preserve">https://doi.org/10.1016/j.neuropharm.2014.11.010</w:t>
        </w:r>
      </w:hyperlink>
    </w:p>
    <w:bookmarkEnd w:id="450"/>
    <w:bookmarkStart w:id="452"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51">
        <w:r>
          <w:rPr>
            <w:rStyle w:val="Hyperlink"/>
          </w:rPr>
          <w:t xml:space="preserve">https://doi.org/10.7554/eLife.07405</w:t>
        </w:r>
      </w:hyperlink>
    </w:p>
    <w:bookmarkEnd w:id="452"/>
    <w:bookmarkStart w:id="454"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53">
        <w:r>
          <w:rPr>
            <w:rStyle w:val="Hyperlink"/>
          </w:rPr>
          <w:t xml:space="preserve">https://doi.org/10.1146/annurev.ps.16.020165.000523</w:t>
        </w:r>
      </w:hyperlink>
    </w:p>
    <w:bookmarkEnd w:id="454"/>
    <w:bookmarkStart w:id="456"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55">
        <w:r>
          <w:rPr>
            <w:rStyle w:val="Hyperlink"/>
          </w:rPr>
          <w:t xml:space="preserve">https://doi.org/10.1007/978-1-4899-6565-3_16</w:t>
        </w:r>
      </w:hyperlink>
    </w:p>
    <w:bookmarkEnd w:id="456"/>
    <w:bookmarkStart w:id="458"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57">
        <w:r>
          <w:rPr>
            <w:rStyle w:val="Hyperlink"/>
          </w:rPr>
          <w:t xml:space="preserve">https://doi.org/10.1002/cne.901380108</w:t>
        </w:r>
      </w:hyperlink>
    </w:p>
    <w:bookmarkEnd w:id="458"/>
    <w:bookmarkStart w:id="460"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59">
        <w:r>
          <w:rPr>
            <w:rStyle w:val="Hyperlink"/>
          </w:rPr>
          <w:t xml:space="preserve">https://api.semanticscholar.org/CorpusID:5006466</w:t>
        </w:r>
      </w:hyperlink>
    </w:p>
    <w:bookmarkEnd w:id="460"/>
    <w:bookmarkStart w:id="462"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61">
        <w:r>
          <w:rPr>
            <w:rStyle w:val="Hyperlink"/>
          </w:rPr>
          <w:t xml:space="preserve">https://doi.org/10.1007/BF00432175</w:t>
        </w:r>
      </w:hyperlink>
    </w:p>
    <w:bookmarkEnd w:id="462"/>
    <w:bookmarkStart w:id="464" w:name="ref-zhang_pathogenic_2005"/>
    <w:p>
      <w:pPr>
        <w:pStyle w:val="Bibliography"/>
      </w:pPr>
      <w:r>
        <w:t xml:space="preserve">Zhang, Y., Lu, H., &amp; Bargmann, C. I. (2005). Pathogenic bacteria induce aversive olfactory learning in</w:t>
      </w:r>
      <w:r>
        <w:t xml:space="preserve"> </w:t>
      </w:r>
      <w:r>
        <w:t xml:space="preserve">Caenorhabditis</w:t>
      </w:r>
      <w:r>
        <w:t xml:space="preserve"> </w:t>
      </w:r>
      <w:r>
        <w:t xml:space="preserve">elegans.</w:t>
      </w:r>
      <w:r>
        <w:t xml:space="preserve"> </w:t>
      </w:r>
      <w:r>
        <w:rPr>
          <w:i/>
          <w:iCs/>
        </w:rPr>
        <w:t xml:space="preserve">Nature</w:t>
      </w:r>
      <w:r>
        <w:t xml:space="preserve">,</w:t>
      </w:r>
      <w:r>
        <w:t xml:space="preserve"> </w:t>
      </w:r>
      <w:r>
        <w:rPr>
          <w:i/>
          <w:iCs/>
        </w:rPr>
        <w:t xml:space="preserve">438</w:t>
      </w:r>
      <w:r>
        <w:t xml:space="preserve">(7065), 179–184.</w:t>
      </w:r>
      <w:r>
        <w:t xml:space="preserve"> </w:t>
      </w:r>
      <w:hyperlink r:id="rId463">
        <w:r>
          <w:rPr>
            <w:rStyle w:val="Hyperlink"/>
          </w:rPr>
          <w:t xml:space="preserve">https://doi.org/10.1038/nature04216</w:t>
        </w:r>
      </w:hyperlink>
    </w:p>
    <w:bookmarkEnd w:id="464"/>
    <w:bookmarkEnd w:id="465"/>
    <w:bookmarkEnd w:id="466"/>
    <w:sectPr w:rsidR="00BD4718">
      <w:headerReference r:id="rId10" w:type="even"/>
      <w:headerReference r:id="rId9" w:type="default"/>
      <w:footerReference r:id="rId13" w:type="even"/>
      <w:footerReference r:id="rId12" w:type="default"/>
      <w:headerReference r:id="rId11" w:type="first"/>
      <w:footerReference r:id="rId14"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9"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A"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could have an effect on the planaria and was not inert.</w:t>
      </w:r>
    </w:p>
  </w:footnote>
  <w:footnote w:id="66">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8">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69">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1">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7" w14:textId="6A35DA28" w:rsidR="00340B9E" w:rsidRPr="000D23CF" w:rsidRDefault="00AA22DB"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1F00CB08"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CB0B"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E9A61C9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1">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1"/>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16cid:durableId="1681616841" w:numId="2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062E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422C"/>
    <w:rsid w:val="002B6632"/>
    <w:rsid w:val="002C3B74"/>
    <w:rsid w:val="002C5100"/>
    <w:rsid w:val="002C5DF2"/>
    <w:rsid w:val="0030567B"/>
    <w:rsid w:val="003141C0"/>
    <w:rsid w:val="003340D6"/>
    <w:rsid w:val="00336247"/>
    <w:rsid w:val="00340B9E"/>
    <w:rsid w:val="00387689"/>
    <w:rsid w:val="003B7C65"/>
    <w:rsid w:val="003D2E3A"/>
    <w:rsid w:val="003D73FF"/>
    <w:rsid w:val="004023D3"/>
    <w:rsid w:val="004353E0"/>
    <w:rsid w:val="00440217"/>
    <w:rsid w:val="00447F37"/>
    <w:rsid w:val="004544C0"/>
    <w:rsid w:val="00464B44"/>
    <w:rsid w:val="00467A7C"/>
    <w:rsid w:val="00496CB8"/>
    <w:rsid w:val="004C3016"/>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37087"/>
    <w:rsid w:val="00772034"/>
    <w:rsid w:val="007868AB"/>
    <w:rsid w:val="007A1B2A"/>
    <w:rsid w:val="007C4E27"/>
    <w:rsid w:val="007E2A5D"/>
    <w:rsid w:val="00801C81"/>
    <w:rsid w:val="0083560B"/>
    <w:rsid w:val="00852D8C"/>
    <w:rsid w:val="0086288E"/>
    <w:rsid w:val="00872473"/>
    <w:rsid w:val="00894375"/>
    <w:rsid w:val="008F27BE"/>
    <w:rsid w:val="00932B9C"/>
    <w:rsid w:val="009346E3"/>
    <w:rsid w:val="00940031"/>
    <w:rsid w:val="00956ABB"/>
    <w:rsid w:val="009638C5"/>
    <w:rsid w:val="009B29FD"/>
    <w:rsid w:val="009B41AF"/>
    <w:rsid w:val="00A05CBC"/>
    <w:rsid w:val="00A05EB7"/>
    <w:rsid w:val="00A072AF"/>
    <w:rsid w:val="00A16B10"/>
    <w:rsid w:val="00A46245"/>
    <w:rsid w:val="00A5639E"/>
    <w:rsid w:val="00A82821"/>
    <w:rsid w:val="00A946AC"/>
    <w:rsid w:val="00AA22DB"/>
    <w:rsid w:val="00AC3115"/>
    <w:rsid w:val="00AE4D7A"/>
    <w:rsid w:val="00AE5BBA"/>
    <w:rsid w:val="00AE5C71"/>
    <w:rsid w:val="00AF60EF"/>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961F9"/>
    <w:rsid w:val="00DA752F"/>
    <w:rsid w:val="00DB4D47"/>
    <w:rsid w:val="00DD5A3C"/>
    <w:rsid w:val="00DE772F"/>
    <w:rsid w:val="00DF6667"/>
    <w:rsid w:val="00E0052A"/>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4C3016"/>
    <w:pPr>
      <w:keepNext/>
      <w:keepLines/>
      <w:jc w:val="center"/>
      <w:outlineLvl w:val="0"/>
    </w:pPr>
    <w:rPr>
      <w:rFonts w:asciiTheme="majorHAnsi" w:cstheme="majorBidi" w:eastAsiaTheme="majorEastAsia" w:hAnsiTheme="majorHAnsi"/>
      <w:b/>
      <w:bCs/>
      <w:sz w:val="28"/>
      <w:szCs w:val="32"/>
    </w:rPr>
  </w:style>
  <w:style w:styleId="Heading2" w:type="paragraph">
    <w:name w:val="heading 2"/>
    <w:basedOn w:val="Normal"/>
    <w:next w:val="BodyText"/>
    <w:uiPriority w:val="9"/>
    <w:unhideWhenUsed/>
    <w:qFormat/>
    <w:rsid w:val="00F74002"/>
    <w:pPr>
      <w:keepNext/>
      <w:keepLines/>
      <w:spacing w:after="120" w:before="24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F74002"/>
    <w:pPr>
      <w:keepNext/>
      <w:keepLines/>
      <w:spacing w:before="120"/>
      <w:outlineLvl w:val="2"/>
    </w:pPr>
    <w:rPr>
      <w:rFonts w:asciiTheme="majorHAnsi" w:cstheme="majorBidi" w:eastAsiaTheme="majorEastAsia" w:hAnsiTheme="majorHAnsi"/>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Heading1"/>
    <w:next w:val="BodyText"/>
    <w:uiPriority w:val="9"/>
    <w:unhideWhenUsed/>
    <w:qFormat/>
    <w:rsid w:val="004C3016"/>
    <w:pPr>
      <w:outlineLvl w:val="4"/>
    </w:pPr>
    <w:rPr>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40217"/>
    <w:pPr>
      <w:spacing w:line="360" w:lineRule="auto"/>
      <w:ind w:firstLine="720"/>
    </w:pPr>
  </w:style>
  <w:style w:customStyle="1" w:styleId="FirstParagraph" w:type="paragraph">
    <w:name w:val="First Paragraph"/>
    <w:basedOn w:val="BodyText"/>
    <w:next w:val="BodyText"/>
    <w:qFormat/>
    <w:rsid w:val="00440217"/>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737087"/>
    <w:pPr>
      <w:jc w:val="center"/>
      <w:outlineLvl w:val="4"/>
    </w:pPr>
    <w:rPr>
      <w:b/>
      <w:bCs/>
      <w:sz w:val="28"/>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1062E6"/>
    <w:pPr>
      <w:spacing w:line="360" w:lineRule="auto"/>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rsid w:val="00AA22DB"/>
    <w:pPr>
      <w:spacing w:line="240" w:lineRule="auto"/>
    </w:pPr>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uiPriority w:val="99"/>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440217"/>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737087"/>
    <w:rPr>
      <w:b/>
      <w:bCs/>
      <w:sz w:val="28"/>
    </w:rPr>
  </w:style>
  <w:style w:customStyle="1" w:styleId="FigureTitle" w:type="paragraph">
    <w:name w:val="FigureTitle"/>
    <w:basedOn w:val="Figure"/>
    <w:link w:val="FigureTitleChar"/>
    <w:qFormat/>
    <w:rsid w:val="00447F37"/>
    <w:pPr>
      <w:keepNext/>
      <w:keepLines/>
      <w:spacing w:line="480" w:lineRule="auto"/>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447F37"/>
    <w:rPr>
      <w:b/>
    </w:rPr>
  </w:style>
  <w:style w:customStyle="1" w:styleId="FigureNote" w:type="paragraph">
    <w:name w:val="FigureNote"/>
    <w:basedOn w:val="BodyText"/>
    <w:link w:val="FigureNoteChar"/>
    <w:qFormat/>
    <w:rsid w:val="00641024"/>
    <w:pPr>
      <w:spacing w:after="240" w:before="120" w:line="240" w:lineRule="auto"/>
      <w:ind w:firstLine="0"/>
    </w:pPr>
    <w:rPr>
      <w:rFonts w:ascii="Calibri" w:hAnsi="Calibri"/>
    </w:rPr>
  </w:style>
  <w:style w:customStyle="1" w:styleId="FigureNoteChar" w:type="character">
    <w:name w:val="FigureNote Char"/>
    <w:basedOn w:val="BodyTextChar"/>
    <w:link w:val="FigureNote"/>
    <w:rsid w:val="00641024"/>
    <w:rPr>
      <w:rFonts w:ascii="Calibri" w:hAnsi="Calibri"/>
    </w:rPr>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534496"/>
    <w:pPr>
      <w:keepNext/>
    </w:pPr>
  </w:style>
  <w:style w:customStyle="1" w:styleId="FigureWithNoteChar" w:type="character">
    <w:name w:val="FigureWithNote Char"/>
    <w:basedOn w:val="FigureChar"/>
    <w:link w:val="FigureWithNote"/>
    <w:rsid w:val="00534496"/>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1062E6"/>
  </w:style>
  <w:style w:customStyle="1" w:styleId="AbstractChar" w:type="character">
    <w:name w:val="Abstract Char"/>
    <w:basedOn w:val="DefaultParagraphFont"/>
    <w:link w:val="Abstract"/>
    <w:rsid w:val="001062E6"/>
    <w:rPr>
      <w:szCs w:val="20"/>
    </w:rPr>
  </w:style>
  <w:style w:customStyle="1" w:styleId="AbstractFirstParagraphChar" w:type="character">
    <w:name w:val="AbstractFirstParagraph Char"/>
    <w:basedOn w:val="AbstractChar"/>
    <w:link w:val="AbstractFirstParagraph"/>
    <w:rsid w:val="001062E6"/>
    <w:rPr>
      <w:szCs w:val="20"/>
    </w:rPr>
  </w:style>
  <w:style w:styleId="TOC1" w:type="paragraph">
    <w:name w:val="toc 1"/>
    <w:basedOn w:val="Normal"/>
    <w:next w:val="Normal"/>
    <w:autoRedefine/>
    <w:uiPriority w:val="39"/>
    <w:unhideWhenUsed/>
    <w:rsid w:val="005D7C9A"/>
    <w:pPr>
      <w:spacing w:after="120" w:before="120"/>
    </w:pPr>
    <w:rPr>
      <w:rFonts w:cstheme="minorHAnsi"/>
      <w:b/>
      <w:bCs/>
      <w:sz w:val="20"/>
      <w:szCs w:val="20"/>
    </w:rPr>
  </w:style>
  <w:style w:styleId="TOC2" w:type="paragraph">
    <w:name w:val="toc 2"/>
    <w:basedOn w:val="Normal"/>
    <w:next w:val="Normal"/>
    <w:autoRedefine/>
    <w:uiPriority w:val="39"/>
    <w:unhideWhenUsed/>
    <w:rsid w:val="005D7C9A"/>
    <w:pPr>
      <w:ind w:left="240"/>
    </w:pPr>
    <w:rPr>
      <w:rFonts w:cstheme="minorHAnsi"/>
      <w:sz w:val="20"/>
      <w:szCs w:val="20"/>
    </w:rPr>
  </w:style>
  <w:style w:styleId="TOC3" w:type="paragraph">
    <w:name w:val="toc 3"/>
    <w:basedOn w:val="Normal"/>
    <w:next w:val="Normal"/>
    <w:autoRedefine/>
    <w:uiPriority w:val="39"/>
    <w:unhideWhenUsed/>
    <w:rsid w:val="00CF0B42"/>
    <w:pPr>
      <w:ind w:left="480"/>
    </w:pPr>
    <w:rPr>
      <w:rFonts w:cstheme="minorHAnsi"/>
      <w:i/>
      <w:iCs/>
      <w:sz w:val="20"/>
      <w:szCs w:val="20"/>
    </w:rPr>
  </w:style>
  <w:style w:styleId="TOC4" w:type="paragraph">
    <w:name w:val="toc 4"/>
    <w:basedOn w:val="Normal"/>
    <w:next w:val="Normal"/>
    <w:autoRedefine/>
    <w:unhideWhenUsed/>
    <w:rsid w:val="00CF0B42"/>
    <w:pPr>
      <w:ind w:left="720"/>
    </w:pPr>
    <w:rPr>
      <w:rFonts w:cstheme="minorHAnsi"/>
      <w:sz w:val="18"/>
      <w:szCs w:val="18"/>
    </w:rPr>
  </w:style>
  <w:style w:styleId="TOC5" w:type="paragraph">
    <w:name w:val="toc 5"/>
    <w:basedOn w:val="Normal"/>
    <w:next w:val="Normal"/>
    <w:autoRedefine/>
    <w:unhideWhenUsed/>
    <w:rsid w:val="00CF0B42"/>
    <w:pPr>
      <w:ind w:left="960"/>
    </w:pPr>
    <w:rPr>
      <w:rFonts w:cstheme="minorHAnsi"/>
      <w:sz w:val="18"/>
      <w:szCs w:val="18"/>
    </w:rPr>
  </w:style>
  <w:style w:styleId="TOC6" w:type="paragraph">
    <w:name w:val="toc 6"/>
    <w:basedOn w:val="Normal"/>
    <w:next w:val="Normal"/>
    <w:autoRedefine/>
    <w:unhideWhenUsed/>
    <w:rsid w:val="00CF0B42"/>
    <w:pPr>
      <w:ind w:left="1200"/>
    </w:pPr>
    <w:rPr>
      <w:rFonts w:cstheme="minorHAnsi"/>
      <w:sz w:val="18"/>
      <w:szCs w:val="18"/>
    </w:rPr>
  </w:style>
  <w:style w:styleId="TOC7" w:type="paragraph">
    <w:name w:val="toc 7"/>
    <w:basedOn w:val="Normal"/>
    <w:next w:val="Normal"/>
    <w:autoRedefine/>
    <w:unhideWhenUsed/>
    <w:rsid w:val="00CF0B42"/>
    <w:pPr>
      <w:ind w:left="1440"/>
    </w:pPr>
    <w:rPr>
      <w:rFonts w:cstheme="minorHAnsi"/>
      <w:sz w:val="18"/>
      <w:szCs w:val="18"/>
    </w:rPr>
  </w:style>
  <w:style w:styleId="TOC8" w:type="paragraph">
    <w:name w:val="toc 8"/>
    <w:basedOn w:val="Normal"/>
    <w:next w:val="Normal"/>
    <w:autoRedefine/>
    <w:unhideWhenUsed/>
    <w:rsid w:val="00CF0B42"/>
    <w:pPr>
      <w:ind w:left="1680"/>
    </w:pPr>
    <w:rPr>
      <w:rFonts w:cstheme="minorHAnsi"/>
      <w:sz w:val="18"/>
      <w:szCs w:val="18"/>
    </w:rPr>
  </w:style>
  <w:style w:styleId="TOC9" w:type="paragraph">
    <w:name w:val="toc 9"/>
    <w:basedOn w:val="Normal"/>
    <w:next w:val="Normal"/>
    <w:autoRedefine/>
    <w:unhideWhenUsed/>
    <w:rsid w:val="00CF0B42"/>
    <w:pPr>
      <w:ind w:left="1920"/>
    </w:pPr>
    <w:rPr>
      <w:rFonts w:cstheme="minorHAnsi"/>
      <w:sz w:val="18"/>
      <w:szCs w:val="18"/>
    </w:rPr>
  </w:style>
  <w:style w:customStyle="1" w:styleId="TitleNotInTOC" w:type="paragraph">
    <w:name w:val="TitleNotInTOC"/>
    <w:basedOn w:val="Heading2"/>
    <w:qFormat/>
    <w:rsid w:val="0027773B"/>
  </w:style>
  <w:style w:customStyle="1" w:styleId="Acknowledgements" w:type="paragraph">
    <w:name w:val="Acknowledgements"/>
    <w:basedOn w:val="Heading5"/>
    <w:next w:val="AbstractFirstParagraph"/>
    <w:qFormat/>
    <w:rsid w:val="004C3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4" Target="media/rId84.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3" Target="media/rId23.png" /><Relationship Type="http://schemas.openxmlformats.org/officeDocument/2006/relationships/image" Id="rId101" Target="media/rId101.png" /><Relationship Type="http://schemas.openxmlformats.org/officeDocument/2006/relationships/image" Id="rId58" Target="media/rId58.png" /><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72" Target="http://www.jstor.org/stable/24936465" TargetMode="External" /><Relationship Type="http://schemas.openxmlformats.org/officeDocument/2006/relationships/hyperlink" Id="rId139" Target="http://www.jstor.org/stable/25433841" TargetMode="External" /><Relationship Type="http://schemas.openxmlformats.org/officeDocument/2006/relationships/hyperlink" Id="rId426" Target="http://www.jstor.org/stable/j.ctt17kk982" TargetMode="External" /><Relationship Type="http://schemas.openxmlformats.org/officeDocument/2006/relationships/hyperlink" Id="rId267" Target="https://accessbiomedicalscience.mhmedical.com/content.aspx?aid=1180370208" TargetMode="External" /><Relationship Type="http://schemas.openxmlformats.org/officeDocument/2006/relationships/hyperlink" Id="rId174" Target="https://api.semanticscholar.org/CorpusID:142524404" TargetMode="External" /><Relationship Type="http://schemas.openxmlformats.org/officeDocument/2006/relationships/hyperlink" Id="rId269" Target="https://api.semanticscholar.org/CorpusID:15186660" TargetMode="External" /><Relationship Type="http://schemas.openxmlformats.org/officeDocument/2006/relationships/hyperlink" Id="rId326" Target="https://api.semanticscholar.org/CorpusID:37204587" TargetMode="External" /><Relationship Type="http://schemas.openxmlformats.org/officeDocument/2006/relationships/hyperlink" Id="rId423" Target="https://api.semanticscholar.org/CorpusID:49295928" TargetMode="External" /><Relationship Type="http://schemas.openxmlformats.org/officeDocument/2006/relationships/hyperlink" Id="rId459" Target="https://api.semanticscholar.org/CorpusID:5006466" TargetMode="External" /><Relationship Type="http://schemas.openxmlformats.org/officeDocument/2006/relationships/hyperlink" Id="rId315" Target="https://api.semanticscholar.org/CorpusID:88989308" TargetMode="External" /><Relationship Type="http://schemas.openxmlformats.org/officeDocument/2006/relationships/hyperlink" Id="rId399" Target="https://books.google.co.nz/books?id=DAw_ngEACAAJ" TargetMode="External" /><Relationship Type="http://schemas.openxmlformats.org/officeDocument/2006/relationships/hyperlink" Id="rId305" Target="https://books.google.co.nz/books?id=_kTHmGc7H5MC" TargetMode="External" /><Relationship Type="http://schemas.openxmlformats.org/officeDocument/2006/relationships/hyperlink" Id="rId183" Target="https://doi.org/10.1002/9781118650813.ch7" TargetMode="External" /><Relationship Type="http://schemas.openxmlformats.org/officeDocument/2006/relationships/hyperlink" Id="rId457" Target="https://doi.org/10.1002/cne.901380108" TargetMode="External" /><Relationship Type="http://schemas.openxmlformats.org/officeDocument/2006/relationships/hyperlink" Id="rId397" Target="https://doi.org/10.1002/wcs.1653" TargetMode="External" /><Relationship Type="http://schemas.openxmlformats.org/officeDocument/2006/relationships/hyperlink" Id="rId455" Target="https://doi.org/10.1007/978-1-4899-6565-3_16" TargetMode="External" /><Relationship Type="http://schemas.openxmlformats.org/officeDocument/2006/relationships/hyperlink" Id="rId259" Target="https://doi.org/10.1007/978-4-431-56469-0_4" TargetMode="External" /><Relationship Type="http://schemas.openxmlformats.org/officeDocument/2006/relationships/hyperlink" Id="rId228" Target="https://doi.org/10.1007/978-90-481-2448-0" TargetMode="External" /><Relationship Type="http://schemas.openxmlformats.org/officeDocument/2006/relationships/hyperlink" Id="rId247" Target="https://doi.org/10.1007/978-981-10-4304-8_9" TargetMode="External" /><Relationship Type="http://schemas.openxmlformats.org/officeDocument/2006/relationships/hyperlink" Id="rId339" Target="https://doi.org/10.1007/BF00342956" TargetMode="External" /><Relationship Type="http://schemas.openxmlformats.org/officeDocument/2006/relationships/hyperlink" Id="rId461" Target="https://doi.org/10.1007/BF00432175" TargetMode="External" /><Relationship Type="http://schemas.openxmlformats.org/officeDocument/2006/relationships/hyperlink" Id="rId322" Target="https://doi.org/10.1007/BF02161491" TargetMode="External" /><Relationship Type="http://schemas.openxmlformats.org/officeDocument/2006/relationships/hyperlink" Id="rId317" Target="https://doi.org/10.1007/s00213-017-4801-8" TargetMode="External" /><Relationship Type="http://schemas.openxmlformats.org/officeDocument/2006/relationships/hyperlink" Id="rId287" Target="https://doi.org/10.1007/s10071-023-01780-3" TargetMode="External" /><Relationship Type="http://schemas.openxmlformats.org/officeDocument/2006/relationships/hyperlink" Id="rId358" Target="https://doi.org/10.1007/s12017-016-8405-y" TargetMode="External" /><Relationship Type="http://schemas.openxmlformats.org/officeDocument/2006/relationships/hyperlink" Id="rId214" Target="https://doi.org/10.1007/s40614-018-00176-w" TargetMode="External" /><Relationship Type="http://schemas.openxmlformats.org/officeDocument/2006/relationships/hyperlink" Id="rId147" Target="https://doi.org/10.1016/0742-8413(83)90142-1" TargetMode="External" /><Relationship Type="http://schemas.openxmlformats.org/officeDocument/2006/relationships/hyperlink" Id="rId157" Target="https://doi.org/10.1016/S0003-3472(73)80106-X" TargetMode="External" /><Relationship Type="http://schemas.openxmlformats.org/officeDocument/2006/relationships/hyperlink" Id="rId161" Target="https://doi.org/10.1016/S0079-7421(08)60422-3" TargetMode="External" /><Relationship Type="http://schemas.openxmlformats.org/officeDocument/2006/relationships/hyperlink" Id="rId309" Target="https://doi.org/10.1016/S0306-4522(00)00496-6" TargetMode="External" /><Relationship Type="http://schemas.openxmlformats.org/officeDocument/2006/relationships/hyperlink" Id="rId347" Target="https://doi.org/10.1016/S0742-8413(96)00053-9" TargetMode="External" /><Relationship Type="http://schemas.openxmlformats.org/officeDocument/2006/relationships/hyperlink" Id="rId374" Target="https://doi.org/10.1016/S1056-8719(01)00152-6" TargetMode="External" /><Relationship Type="http://schemas.openxmlformats.org/officeDocument/2006/relationships/hyperlink" Id="rId428"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443" Target="https://doi.org/10.1016/j.brainres.2004.05.057" TargetMode="External" /><Relationship Type="http://schemas.openxmlformats.org/officeDocument/2006/relationships/hyperlink" Id="rId372" Target="https://doi.org/10.1016/j.brainres.2004.10.052" TargetMode="External" /><Relationship Type="http://schemas.openxmlformats.org/officeDocument/2006/relationships/hyperlink" Id="rId383" Target="https://doi.org/10.1016/j.brainres.2006.04.103" TargetMode="External" /><Relationship Type="http://schemas.openxmlformats.org/officeDocument/2006/relationships/hyperlink" Id="rId378" Target="https://doi.org/10.1016/j.brainres.2006.07.037" TargetMode="External" /><Relationship Type="http://schemas.openxmlformats.org/officeDocument/2006/relationships/hyperlink" Id="rId376" Target="https://doi.org/10.1016/j.brainres.2007.12.001" TargetMode="External" /><Relationship Type="http://schemas.openxmlformats.org/officeDocument/2006/relationships/hyperlink" Id="rId185" Target="https://doi.org/10.1016/j.cbpc.2008.01.009" TargetMode="External" /><Relationship Type="http://schemas.openxmlformats.org/officeDocument/2006/relationships/hyperlink" Id="rId189" Target="https://doi.org/10.1016/j.ceca.2005.06.013" TargetMode="External" /><Relationship Type="http://schemas.openxmlformats.org/officeDocument/2006/relationships/hyperlink" Id="rId387" Target="https://doi.org/10.1016/j.cell.2018.09.021" TargetMode="External" /><Relationship Type="http://schemas.openxmlformats.org/officeDocument/2006/relationships/hyperlink" Id="rId320" Target="https://doi.org/10.1016/j.cell.2021.07.022" TargetMode="External" /><Relationship Type="http://schemas.openxmlformats.org/officeDocument/2006/relationships/hyperlink" Id="rId293" Target="https://doi.org/10.1016/j.chemosphere.2007.08.032" TargetMode="External" /><Relationship Type="http://schemas.openxmlformats.org/officeDocument/2006/relationships/hyperlink" Id="rId324" Target="https://doi.org/10.1016/j.cub.2010.11.028" TargetMode="External" /><Relationship Type="http://schemas.openxmlformats.org/officeDocument/2006/relationships/hyperlink" Id="rId351" Target="https://doi.org/10.1016/j.cub.2016.08.023" TargetMode="External" /><Relationship Type="http://schemas.openxmlformats.org/officeDocument/2006/relationships/hyperlink" Id="rId366" Target="https://doi.org/10.1016/j.drudis.2023.103585" TargetMode="External" /><Relationship Type="http://schemas.openxmlformats.org/officeDocument/2006/relationships/hyperlink" Id="rId245" Target="https://doi.org/10.1016/j.ejphar.2010.05.050" TargetMode="External" /><Relationship Type="http://schemas.openxmlformats.org/officeDocument/2006/relationships/hyperlink" Id="rId391" Target="https://doi.org/10.1016/j.etap.2023.104189" TargetMode="External" /><Relationship Type="http://schemas.openxmlformats.org/officeDocument/2006/relationships/hyperlink" Id="rId273" Target="https://doi.org/10.1016/j.jcomdis.2011.04.011" TargetMode="External" /><Relationship Type="http://schemas.openxmlformats.org/officeDocument/2006/relationships/hyperlink" Id="rId362" Target="https://doi.org/10.1016/j.neubiorev.2005.04.016" TargetMode="External" /><Relationship Type="http://schemas.openxmlformats.org/officeDocument/2006/relationships/hyperlink" Id="rId401" Target="https://doi.org/10.1016/j.neulet.2008.04.086" TargetMode="External" /><Relationship Type="http://schemas.openxmlformats.org/officeDocument/2006/relationships/hyperlink" Id="rId257" Target="https://doi.org/10.1016/j.neulet.2015.03.021" TargetMode="External" /><Relationship Type="http://schemas.openxmlformats.org/officeDocument/2006/relationships/hyperlink" Id="rId311" Target="https://doi.org/10.1016/j.neuron.2007.02.022" TargetMode="External" /><Relationship Type="http://schemas.openxmlformats.org/officeDocument/2006/relationships/hyperlink" Id="rId332" Target="https://doi.org/10.1016/j.neuron.2019.01.016" TargetMode="External" /><Relationship Type="http://schemas.openxmlformats.org/officeDocument/2006/relationships/hyperlink" Id="rId299" Target="https://doi.org/10.1016/j.neuropharm.2006.07.027" TargetMode="External" /><Relationship Type="http://schemas.openxmlformats.org/officeDocument/2006/relationships/hyperlink" Id="rId449" Target="https://doi.org/10.1016/j.neuropharm.2014.11.010" TargetMode="External" /><Relationship Type="http://schemas.openxmlformats.org/officeDocument/2006/relationships/hyperlink" Id="rId345" Target="https://doi.org/10.1016/j.neuroscience.2013.05.010" TargetMode="External" /><Relationship Type="http://schemas.openxmlformats.org/officeDocument/2006/relationships/hyperlink" Id="rId151" Target="https://doi.org/10.1016/j.pbb.2017.04.008" TargetMode="External" /><Relationship Type="http://schemas.openxmlformats.org/officeDocument/2006/relationships/hyperlink" Id="rId223" Target="https://doi.org/10.1016/j.semcdb.2018.04.010" TargetMode="External" /><Relationship Type="http://schemas.openxmlformats.org/officeDocument/2006/relationships/hyperlink" Id="rId239" Target="https://doi.org/10.1016/j.tins.2014.06.002" TargetMode="External" /><Relationship Type="http://schemas.openxmlformats.org/officeDocument/2006/relationships/hyperlink" Id="rId163" Target="https://doi.org/10.1016/j.tins.2015.04.008" TargetMode="External" /><Relationship Type="http://schemas.openxmlformats.org/officeDocument/2006/relationships/hyperlink" Id="rId159" Target="https://doi.org/10.1016/j.tins.2018.10.005" TargetMode="External" /><Relationship Type="http://schemas.openxmlformats.org/officeDocument/2006/relationships/hyperlink" Id="rId380" Target="https://doi.org/10.1016/j.vascn.2005.10.004" TargetMode="External" /><Relationship Type="http://schemas.openxmlformats.org/officeDocument/2006/relationships/hyperlink" Id="rId210" Target="https://doi.org/10.1017/9781108768450.021" TargetMode="External" /><Relationship Type="http://schemas.openxmlformats.org/officeDocument/2006/relationships/hyperlink" Id="rId218" Target="https://doi.org/10.1017/S0140525X07002075" TargetMode="External" /><Relationship Type="http://schemas.openxmlformats.org/officeDocument/2006/relationships/hyperlink" Id="rId251" Target="https://doi.org/10.1017/S0140525X18002157" TargetMode="External" /><Relationship Type="http://schemas.openxmlformats.org/officeDocument/2006/relationships/hyperlink" Id="rId407" Target="https://doi.org/10.1017/S031716710003537X" TargetMode="External" /><Relationship Type="http://schemas.openxmlformats.org/officeDocument/2006/relationships/hyperlink" Id="rId291" Target="https://doi.org/10.1021/acschemneuro.3c00062" TargetMode="External" /><Relationship Type="http://schemas.openxmlformats.org/officeDocument/2006/relationships/hyperlink" Id="rId395" Target="https://doi.org/10.1037/0003-066X.51.6.589" TargetMode="External" /><Relationship Type="http://schemas.openxmlformats.org/officeDocument/2006/relationships/hyperlink" Id="rId413" Target="https://doi.org/10.1037/0097-7403.8.4.354" TargetMode="External" /><Relationship Type="http://schemas.openxmlformats.org/officeDocument/2006/relationships/hyperlink" Id="rId307" Target="https://doi.org/10.1037/h0048028" TargetMode="External" /><Relationship Type="http://schemas.openxmlformats.org/officeDocument/2006/relationships/hyperlink" Id="rId232" Target="https://doi.org/10.1037/h0063093" TargetMode="External" /><Relationship Type="http://schemas.openxmlformats.org/officeDocument/2006/relationships/hyperlink" Id="rId330" Target="https://doi.org/10.1038/215784b0" TargetMode="External" /><Relationship Type="http://schemas.openxmlformats.org/officeDocument/2006/relationships/hyperlink" Id="rId297" Target="https://doi.org/10.1038/305719a0" TargetMode="External" /><Relationship Type="http://schemas.openxmlformats.org/officeDocument/2006/relationships/hyperlink" Id="rId463" Target="https://doi.org/10.1038/nature04216" TargetMode="External" /><Relationship Type="http://schemas.openxmlformats.org/officeDocument/2006/relationships/hyperlink" Id="rId295" Target="https://doi.org/10.1038/nature11028" TargetMode="External" /><Relationship Type="http://schemas.openxmlformats.org/officeDocument/2006/relationships/hyperlink" Id="rId141" Target="https://doi.org/10.1038/s41539-019-0048-y" TargetMode="External" /><Relationship Type="http://schemas.openxmlformats.org/officeDocument/2006/relationships/hyperlink" Id="rId313" Target="https://doi.org/10.1038/s41583-024-00836-8" TargetMode="External" /><Relationship Type="http://schemas.openxmlformats.org/officeDocument/2006/relationships/hyperlink" Id="rId201" Target="https://doi.org/10.1038/s41586-019-1352-7" TargetMode="External" /><Relationship Type="http://schemas.openxmlformats.org/officeDocument/2006/relationships/hyperlink" Id="rId349" Target="https://doi.org/10.1046/j.1360-0443.2002.00025.x" TargetMode="External" /><Relationship Type="http://schemas.openxmlformats.org/officeDocument/2006/relationships/hyperlink" Id="rId301" Target="https://doi.org/10.1073/pnas.0207805101" TargetMode="External" /><Relationship Type="http://schemas.openxmlformats.org/officeDocument/2006/relationships/hyperlink" Id="rId285" Target="https://doi.org/10.1074/jbc.M402229200" TargetMode="External" /><Relationship Type="http://schemas.openxmlformats.org/officeDocument/2006/relationships/hyperlink" Id="rId177" Target="https://doi.org/10.1080/19420889.2015.1073424" TargetMode="External" /><Relationship Type="http://schemas.openxmlformats.org/officeDocument/2006/relationships/hyperlink" Id="rId198" Target="https://doi.org/10.1088/1478-3975/12/5/056010" TargetMode="External" /><Relationship Type="http://schemas.openxmlformats.org/officeDocument/2006/relationships/hyperlink" Id="rId439" Target="https://doi.org/10.1093/acprof:oso/9780195161564.003.0001" TargetMode="External" /><Relationship Type="http://schemas.openxmlformats.org/officeDocument/2006/relationships/hyperlink" Id="rId368" Target="https://doi.org/10.1093/acprof:oso/9780198569992.003.0003" TargetMode="External" /><Relationship Type="http://schemas.openxmlformats.org/officeDocument/2006/relationships/hyperlink" Id="rId241" Target="https://doi.org/10.1093/toxsci/kfy180" TargetMode="External" /><Relationship Type="http://schemas.openxmlformats.org/officeDocument/2006/relationships/hyperlink" Id="rId179" Target="https://doi.org/10.1098/rspb.2016.0446" TargetMode="External" /><Relationship Type="http://schemas.openxmlformats.org/officeDocument/2006/relationships/hyperlink" Id="rId360" Target="https://doi.org/10.1098/rstb.2019.0765" TargetMode="External" /><Relationship Type="http://schemas.openxmlformats.org/officeDocument/2006/relationships/hyperlink" Id="rId405" Target="https://doi.org/10.1101/2021.09.12.459965" TargetMode="External" /><Relationship Type="http://schemas.openxmlformats.org/officeDocument/2006/relationships/hyperlink" Id="rId167" Target="https://doi.org/10.1111/jocd.14185" TargetMode="External" /><Relationship Type="http://schemas.openxmlformats.org/officeDocument/2006/relationships/hyperlink" Id="rId216" Target="https://doi.org/10.1124/jpet.110.165746" TargetMode="External" /><Relationship Type="http://schemas.openxmlformats.org/officeDocument/2006/relationships/hyperlink" Id="rId411" Target="https://doi.org/10.1126/sciadv.1603025" TargetMode="External" /><Relationship Type="http://schemas.openxmlformats.org/officeDocument/2006/relationships/hyperlink" Id="rId243" Target="https://doi.org/10.1126/science.1164139" TargetMode="External" /><Relationship Type="http://schemas.openxmlformats.org/officeDocument/2006/relationships/hyperlink" Id="rId281" Target="https://doi.org/10.1126/science.139.3559.1048" TargetMode="External" /><Relationship Type="http://schemas.openxmlformats.org/officeDocument/2006/relationships/hyperlink" Id="rId364" Target="https://doi.org/10.1126/science.167.3926.1740" TargetMode="External" /><Relationship Type="http://schemas.openxmlformats.org/officeDocument/2006/relationships/hyperlink" Id="rId341" Target="https://doi.org/10.1126/science.aac4716" TargetMode="External" /><Relationship Type="http://schemas.openxmlformats.org/officeDocument/2006/relationships/hyperlink" Id="rId430" Target="https://doi.org/10.1126/science.adk6742" TargetMode="External" /><Relationship Type="http://schemas.openxmlformats.org/officeDocument/2006/relationships/hyperlink" Id="rId389" Target="https://doi.org/10.1146/annurev.cellbio.20.010403.095114" TargetMode="External" /><Relationship Type="http://schemas.openxmlformats.org/officeDocument/2006/relationships/hyperlink" Id="rId453" Target="https://doi.org/10.1146/annurev.ps.16.020165.000523" TargetMode="External" /><Relationship Type="http://schemas.openxmlformats.org/officeDocument/2006/relationships/hyperlink" Id="rId437" Target="https://doi.org/10.1146/annurev.psych.53.100901.135114" TargetMode="External" /><Relationship Type="http://schemas.openxmlformats.org/officeDocument/2006/relationships/hyperlink" Id="rId275" Target="https://doi.org/10.1152/ajplegacy.1929.90.2.243" TargetMode="External" /><Relationship Type="http://schemas.openxmlformats.org/officeDocument/2006/relationships/hyperlink" Id="rId289" Target="https://doi.org/10.1152/ajpregu.00099.2020" TargetMode="External" /><Relationship Type="http://schemas.openxmlformats.org/officeDocument/2006/relationships/hyperlink" Id="rId415" Target="https://doi.org/10.1167/jov.22.14.3639" TargetMode="External" /><Relationship Type="http://schemas.openxmlformats.org/officeDocument/2006/relationships/hyperlink" Id="rId263" Target="https://doi.org/10.1172/JCI119205" TargetMode="External" /><Relationship Type="http://schemas.openxmlformats.org/officeDocument/2006/relationships/hyperlink" Id="rId434" Target="https://doi.org/10.1177/030631278101100102" TargetMode="External" /><Relationship Type="http://schemas.openxmlformats.org/officeDocument/2006/relationships/hyperlink" Id="rId419" Target="https://doi.org/10.1177/0956797611417632" TargetMode="External" /><Relationship Type="http://schemas.openxmlformats.org/officeDocument/2006/relationships/hyperlink" Id="rId255"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1" Target="https://doi.org/10.1186/s40851-014-0010-z" TargetMode="External" /><Relationship Type="http://schemas.openxmlformats.org/officeDocument/2006/relationships/hyperlink" Id="rId334" Target="https://doi.org/10.1242/bio.020149" TargetMode="External" /><Relationship Type="http://schemas.openxmlformats.org/officeDocument/2006/relationships/hyperlink" Id="rId169" Target="https://doi.org/10.1242/dev.086900" TargetMode="External" /><Relationship Type="http://schemas.openxmlformats.org/officeDocument/2006/relationships/hyperlink" Id="rId354" Target="https://doi.org/10.1242/dev.184044" TargetMode="External" /><Relationship Type="http://schemas.openxmlformats.org/officeDocument/2006/relationships/hyperlink" Id="rId181" Target="https://doi.org/10.1242/jcs.053900" TargetMode="External" /><Relationship Type="http://schemas.openxmlformats.org/officeDocument/2006/relationships/hyperlink" Id="rId417" Target="https://doi.org/10.1242/jeb.087809" TargetMode="External" /><Relationship Type="http://schemas.openxmlformats.org/officeDocument/2006/relationships/hyperlink" Id="rId230" Target="https://doi.org/10.1242/jeb.198.10.2197" TargetMode="External" /><Relationship Type="http://schemas.openxmlformats.org/officeDocument/2006/relationships/hyperlink" Id="rId155" Target="https://doi.org/10.1242/jeb.201.9.1263" TargetMode="External" /><Relationship Type="http://schemas.openxmlformats.org/officeDocument/2006/relationships/hyperlink" Id="rId271" Target="https://doi.org/10.1364/BOE.6.000891" TargetMode="External" /><Relationship Type="http://schemas.openxmlformats.org/officeDocument/2006/relationships/hyperlink" Id="rId356" Target="https://doi.org/10.1371/journal.pone.0114708" TargetMode="External" /><Relationship Type="http://schemas.openxmlformats.org/officeDocument/2006/relationships/hyperlink" Id="rId145" Target="https://doi.org/10.1371/journal.pone.0142214" TargetMode="External" /><Relationship Type="http://schemas.openxmlformats.org/officeDocument/2006/relationships/hyperlink" Id="rId303" Target="https://doi.org/10.1371/journal.pone.0194904" TargetMode="External" /><Relationship Type="http://schemas.openxmlformats.org/officeDocument/2006/relationships/hyperlink" Id="rId237" Target="https://doi.org/10.1371/journal.pone.0263023" TargetMode="External" /><Relationship Type="http://schemas.openxmlformats.org/officeDocument/2006/relationships/hyperlink" Id="rId187" Target="https://doi.org/10.1523/JNEUROSCI.01-12-01426.1981" TargetMode="External" /><Relationship Type="http://schemas.openxmlformats.org/officeDocument/2006/relationships/hyperlink" Id="rId191" Target="https://doi.org/10.1523/JNEUROSCI.0164-07.2007" TargetMode="External" /><Relationship Type="http://schemas.openxmlformats.org/officeDocument/2006/relationships/hyperlink" Id="rId277" Target="https://doi.org/10.1523/JNEUROSCI.15-02-01308.1995" TargetMode="External" /><Relationship Type="http://schemas.openxmlformats.org/officeDocument/2006/relationships/hyperlink" Id="rId421" Target="https://doi.org/10.1523/JNEUROSCI.2458-17.2017" TargetMode="External" /><Relationship Type="http://schemas.openxmlformats.org/officeDocument/2006/relationships/hyperlink" Id="rId165" Target="https://doi.org/10.18637/jss.v067.i01" TargetMode="External" /><Relationship Type="http://schemas.openxmlformats.org/officeDocument/2006/relationships/hyperlink" Id="rId143" Target="https://doi.org/10.2108/zsj.15.433" TargetMode="External" /><Relationship Type="http://schemas.openxmlformats.org/officeDocument/2006/relationships/hyperlink" Id="rId337" Target="https://doi.org/10.2108/zsj.22.535" TargetMode="External" /><Relationship Type="http://schemas.openxmlformats.org/officeDocument/2006/relationships/hyperlink" Id="rId149" Target="https://doi.org/10.2307/1536302" TargetMode="External" /><Relationship Type="http://schemas.openxmlformats.org/officeDocument/2006/relationships/hyperlink" Id="rId193" Target="https://doi.org/10.2466/09.IT.4.6" TargetMode="External" /><Relationship Type="http://schemas.openxmlformats.org/officeDocument/2006/relationships/hyperlink" Id="rId208" Target="https://doi.org/10.2466/pr0.1967.20.3c.1023" TargetMode="External" /><Relationship Type="http://schemas.openxmlformats.org/officeDocument/2006/relationships/hyperlink" Id="rId153" Target="https://doi.org/10.2466/pr0.98.3.705-711" TargetMode="External" /><Relationship Type="http://schemas.openxmlformats.org/officeDocument/2006/relationships/hyperlink" Id="rId447" Target="https://doi.org/10.3389/fspas.2018.00012" TargetMode="External" /><Relationship Type="http://schemas.openxmlformats.org/officeDocument/2006/relationships/hyperlink" Id="rId220" Target="https://doi.org/10.3390/antiox10111763" TargetMode="External" /><Relationship Type="http://schemas.openxmlformats.org/officeDocument/2006/relationships/hyperlink" Id="rId203" Target="https://doi.org/10.3758/BF03328256" TargetMode="External" /><Relationship Type="http://schemas.openxmlformats.org/officeDocument/2006/relationships/hyperlink" Id="rId206" Target="https://doi.org/10.3758/BF03342158" TargetMode="External" /><Relationship Type="http://schemas.openxmlformats.org/officeDocument/2006/relationships/hyperlink" Id="rId212" Target="https://doi.org/10.3758/BF03343339" TargetMode="External" /><Relationship Type="http://schemas.openxmlformats.org/officeDocument/2006/relationships/hyperlink" Id="rId445" Target="https://doi.org/10.3897/neotropical.17.e82779" TargetMode="External" /><Relationship Type="http://schemas.openxmlformats.org/officeDocument/2006/relationships/hyperlink" Id="rId253" Target="https://doi.org/10.4161/epi.23211" TargetMode="External" /><Relationship Type="http://schemas.openxmlformats.org/officeDocument/2006/relationships/hyperlink" Id="rId196" Target="https://doi.org/10.5114/ppn.2023.129065" TargetMode="External" /><Relationship Type="http://schemas.openxmlformats.org/officeDocument/2006/relationships/hyperlink" Id="rId393" Target="https://doi.org/10.59720/23-122" TargetMode="External" /><Relationship Type="http://schemas.openxmlformats.org/officeDocument/2006/relationships/hyperlink" Id="rId451" Target="https://doi.org/10.7554/eLife.07405" TargetMode="External" /><Relationship Type="http://schemas.openxmlformats.org/officeDocument/2006/relationships/hyperlink" Id="rId432" Target="https://doi.org/10.7554/eLife.38187" TargetMode="External" /><Relationship Type="http://schemas.openxmlformats.org/officeDocument/2006/relationships/hyperlink" Id="rId234" Target="https://doi.org/10.7554/elife.61907" TargetMode="External" /><Relationship Type="http://schemas.openxmlformats.org/officeDocument/2006/relationships/hyperlink" Id="rId441" Target="https://figshare.le.ac.uk/articles/thesis/Planaria_a_Pre-clinical_Animal_Model_for_Relapse_and_Memory_Reconsolidation/19904230" TargetMode="External" /><Relationship Type="http://schemas.openxmlformats.org/officeDocument/2006/relationships/hyperlink" Id="rId385" Target="https://figshare.utas.edu.au/articles/thesis/Reinforcing_and_anxiolytic-like_effects_of_alcohol_in_planaria_require_-opioid_receptor_activation/23249777" TargetMode="External" /><Relationship Type="http://schemas.openxmlformats.org/officeDocument/2006/relationships/hyperlink" Id="rId137" Target="https://github.com/FCF98/quarto_manuscript_planaria" TargetMode="External" /><Relationship Type="http://schemas.openxmlformats.org/officeDocument/2006/relationships/hyperlink" Id="rId328" Target="https://journals.lww.com/behaviouralpharm/fulltext/2016/09000/benzodiazepine_inhibits_anxiogenic_like_response.9.aspx" TargetMode="External" /><Relationship Type="http://schemas.openxmlformats.org/officeDocument/2006/relationships/hyperlink" Id="rId279" Target="https://journals.lww.com/neuroreport/fulltext/2000/08030/reinforcing_effects_of_methamphetamine_in.33.aspx" TargetMode="External" /><Relationship Type="http://schemas.openxmlformats.org/officeDocument/2006/relationships/hyperlink" Id="rId70" Target="https://osf.io/skfnv?view_only=9c794dd942fb4a54b6a986c0a893fe46" TargetMode="External" /><Relationship Type="http://schemas.openxmlformats.org/officeDocument/2006/relationships/hyperlink" Id="rId64" Target="https://osf.io/tq7u4/?view_only=9c794dd942fb4a54b6a986c0a893fe46" TargetMode="External" /><Relationship Type="http://schemas.openxmlformats.org/officeDocument/2006/relationships/hyperlink" Id="rId283" Target="https://rvlenth.github.io/emmeans/" TargetMode="External" /><Relationship Type="http://schemas.openxmlformats.org/officeDocument/2006/relationships/hyperlink" Id="rId48" Target="https://stattrek.com/statistics/random-number-generator#table" TargetMode="External" /><Relationship Type="http://schemas.openxmlformats.org/officeDocument/2006/relationships/hyperlink" Id="rId403" Target="https://www.bostonglobe.com/2023/02/15/business/boston-biotech-has-raised-nearly-10-million-study-limb-regrowth/" TargetMode="External" /><Relationship Type="http://schemas.openxmlformats.org/officeDocument/2006/relationships/hyperlink" Id="rId225" Target="https://www.john-fox.ca/Companion/" TargetMode="External" /><Relationship Type="http://schemas.openxmlformats.org/officeDocument/2006/relationships/hyperlink" Id="rId65"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806</Words>
  <Characters>5142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dc:description>
  <dc:language>en</dc:language>
  <cp:keywords/>
  <dcterms:created xsi:type="dcterms:W3CDTF">2025-04-28T00:54:44Z</dcterms:created>
  <dcterms:modified xsi:type="dcterms:W3CDTF">2025-04-28T00:54:44Z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ments">
    <vt:lpwstr>Stepping away from the corporate world to pursue a Masters degree was a big decision for me. But I was lucky enough to be surrounded by caring people who encouraged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Dad.Sylvia, my partner, has been there for the day to day fluctuations in motivation, stress and working hours as I trudged away to complete this degree. You are, of course, one of my greatest supporters and consolers, helping to counsel me through the complexities of life. Thanks for earning the big bucks while I gave drugs to worms.To all my firends and former colleagues, thanks for being patient with me as I ignored social invitations and ghosted Facebook messages while being too busy in the lab or too tired to do other things. Hopefully you will answer my messages as I attempt to catch up on lost social time. To my newly acquired science buddies, it has been great to learn and work alongside you. Particular thanks are owed to Meyrick Kidwell for your support with all things lab related, to Stephanie Huang for engaging discussions in neuroscience and for pushing me to learn new things, to Matt Ramirez for being in the planaria trenches with me in our overly humid room without a window in sight, and to Juan Canales for introducing me to the realm of planaria research. That said, there are many other members of the Behavioural Neurogenetics Lab who made my days at University enjoyable – thanks to all of you!I owe an extra sizable thanks to Bart Ellenbroek, for having me in his lab for two years and change. You are a great mentor and person. Thanks for creating an atmosphere where I always feel like you have my back, and for always making time for me when I needed it. Your jovial approach to life is something I hope to acquire as I move through mine.Finally, thank you Victoria University of Wellington for supporting my studies through the Wellington Graduate Award and the Wellington Master’s by Thesis Scholarship.</vt:lpwstr>
  </property>
  <property fmtid="{D5CDD505-2E9C-101B-9397-08002B2CF9AE}" pid="3" name="affiliations">
    <vt:lpwstr/>
  </property>
  <property fmtid="{D5CDD505-2E9C-101B-9397-08002B2CF9AE}" pid="4" name="affiliationsdifferent">
    <vt:lpwstr>False</vt:lpwstr>
  </property>
  <property fmtid="{D5CDD505-2E9C-101B-9397-08002B2CF9AE}" pid="5" name="apaabstract">
    <vt:lpwstr>Research stemming from the invertebrate literature is forcing us to question some of our assumptions about the nature of memory. Planaria, a flatworm with a centralised brain and incredible regenerative capabilities, have demonstrated retention of simple associative memories, such as associating a texture with a reward, in brainless tail fragments after decapitation. This suggests basic memories may be stored outside the brain but leaves open the question of whether complex goal-oriented memories share this capacity. To address this, we performed a series of experiments to determine whether planaria can acquire an operantly conditioned response that persists for at least two weeks, and whether this can be retained in the brainless tail halves of decapitated planaria. Using a Y-maze paradigm, we established baseline arm preferences and then rewarded treatment subjects with either cocaine or methamphetamine for entering their non-preferred arm during conditioning. Control subjects received vehicle only (distilled water). For the key experiments, subjects were then cut into head and tail fragments and allowed to regenerate for 14 days before we tested for memory retention. The next day, subjects were exposed to the rewarding compounds to identify whether the memory could be brought back or strengthened with a reinstatement procedure. Our results regarding whether planaria can learn and retain an operantly conditioned response were mixed. Experiments 3 and 4 provided preliminary evidence for learning, as treatment subjects entered the active arm more often at the end of conditioning. However, experiments 2 and 5 failed to show a significant change in behaviour compared to control subjects. We found no conclusive evidence that learned responses were retained in the brainless tail fragments, although the relatively weak learning may have limited the likelihood of successful retention. Future experiments will require more robust training methods to conclusively test the hypothesis of complex memory retention outside of the brain. Many researchers promote planaria as a useful model organism for answering questions relating to addiction and other learning processes (Raffa, 2008; Deochand et al., 2018). However, developing more sophisticated tasks for planaria is essential to generate insights applicable to human memory processes and impairments.</vt:lpwstr>
  </property>
  <property fmtid="{D5CDD505-2E9C-101B-9397-08002B2CF9AE}" pid="6" name="apaauthor">
    <vt:lpwstr/>
  </property>
  <property fmtid="{D5CDD505-2E9C-101B-9397-08002B2CF9AE}" pid="7" name="apatitle">
    <vt:lpwstr>PROBING THE LIMITS OF MEMORY: CAN A LEARNED RESPONSE PERSIST THROUGH DECAPITATION AND REGENERATION IN PLANARIA?</vt:lpwstr>
  </property>
  <property fmtid="{D5CDD505-2E9C-101B-9397-08002B2CF9AE}" pid="8" name="apatitledisplay">
    <vt:lpwstr>Probing the Limits of Memory: Can A Learned Response Persist Through Decapitation and Regeneration in Planaria?</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True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True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